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3B9A" w14:textId="77777777" w:rsidR="00665046" w:rsidRPr="00665046" w:rsidRDefault="00665046" w:rsidP="005540CB">
      <w:pPr>
        <w:pBdr>
          <w:top w:val="single" w:sz="12" w:space="1" w:color="auto"/>
          <w:left w:val="single" w:sz="12" w:space="4" w:color="auto"/>
          <w:bottom w:val="single" w:sz="12" w:space="1" w:color="auto"/>
          <w:right w:val="single" w:sz="12" w:space="4" w:color="auto"/>
        </w:pBdr>
        <w:jc w:val="center"/>
        <w:rPr>
          <w:rFonts w:ascii="Calibri" w:hAnsi="Calibri" w:cs="Arial"/>
          <w:b/>
          <w:sz w:val="8"/>
          <w:szCs w:val="24"/>
        </w:rPr>
      </w:pPr>
    </w:p>
    <w:p w14:paraId="6C2C6A92" w14:textId="6A58A459" w:rsidR="00665046" w:rsidRPr="00A912B6" w:rsidRDefault="00280AD4" w:rsidP="005540CB">
      <w:pPr>
        <w:pStyle w:val="Nadpis2"/>
        <w:pBdr>
          <w:top w:val="single" w:sz="12" w:space="1" w:color="auto"/>
          <w:left w:val="single" w:sz="12" w:space="4" w:color="auto"/>
          <w:bottom w:val="single" w:sz="12" w:space="1" w:color="auto"/>
          <w:right w:val="single" w:sz="12" w:space="4" w:color="auto"/>
        </w:pBdr>
        <w:rPr>
          <w:rFonts w:ascii="Calibri" w:hAnsi="Calibri"/>
          <w:sz w:val="36"/>
        </w:rPr>
      </w:pPr>
      <w:r>
        <w:rPr>
          <w:rFonts w:ascii="Calibri" w:hAnsi="Calibri"/>
          <w:sz w:val="36"/>
        </w:rPr>
        <w:t>Extraliga ledního hokeje / I. liga ČR</w:t>
      </w:r>
    </w:p>
    <w:p w14:paraId="7F0144E4" w14:textId="77777777" w:rsidR="00665046" w:rsidRPr="00A912B6" w:rsidRDefault="00665046" w:rsidP="005540CB">
      <w:pPr>
        <w:pBdr>
          <w:top w:val="single" w:sz="12" w:space="1" w:color="auto"/>
          <w:left w:val="single" w:sz="12" w:space="4" w:color="auto"/>
          <w:bottom w:val="single" w:sz="12" w:space="1" w:color="auto"/>
          <w:right w:val="single" w:sz="12" w:space="4" w:color="auto"/>
        </w:pBdr>
        <w:jc w:val="center"/>
        <w:rPr>
          <w:rFonts w:ascii="Calibri" w:hAnsi="Calibri" w:cs="Arial"/>
          <w:b/>
          <w:sz w:val="8"/>
        </w:rPr>
      </w:pPr>
    </w:p>
    <w:p w14:paraId="2E91780A" w14:textId="77777777" w:rsidR="00A912B6" w:rsidRPr="0068797E" w:rsidRDefault="00A912B6" w:rsidP="00A912B6">
      <w:pPr>
        <w:rPr>
          <w:rFonts w:ascii="Calibri" w:hAnsi="Calibri" w:cs="Arial"/>
          <w:sz w:val="18"/>
          <w:szCs w:val="18"/>
        </w:rPr>
      </w:pPr>
    </w:p>
    <w:p w14:paraId="1DB6ED21" w14:textId="77777777" w:rsidR="00E30ACC" w:rsidRPr="0068797E" w:rsidRDefault="00E30ACC" w:rsidP="00A912B6">
      <w:pPr>
        <w:rPr>
          <w:rFonts w:ascii="Calibri" w:hAnsi="Calibri" w:cs="Arial"/>
          <w:sz w:val="18"/>
          <w:szCs w:val="18"/>
        </w:rPr>
      </w:pPr>
      <w:r w:rsidRPr="0068797E">
        <w:rPr>
          <w:rFonts w:ascii="Calibri" w:hAnsi="Calibri" w:cs="Arial"/>
          <w:sz w:val="18"/>
          <w:szCs w:val="18"/>
        </w:rPr>
        <w:t>Níže uvedeného dne, měsíce a roku uzavírají:</w:t>
      </w:r>
    </w:p>
    <w:p w14:paraId="45117C38" w14:textId="77777777" w:rsidR="00665046" w:rsidRPr="0068797E" w:rsidRDefault="00665046" w:rsidP="00A912B6">
      <w:pPr>
        <w:rPr>
          <w:rFonts w:ascii="Calibri" w:hAnsi="Calibri" w:cs="Arial"/>
          <w:sz w:val="18"/>
          <w:szCs w:val="18"/>
        </w:rPr>
      </w:pPr>
    </w:p>
    <w:p w14:paraId="4AD74F34" w14:textId="77777777" w:rsidR="00011E3D" w:rsidRPr="0068797E" w:rsidRDefault="00011E3D" w:rsidP="00422E47">
      <w:pPr>
        <w:spacing w:line="360" w:lineRule="auto"/>
        <w:rPr>
          <w:rFonts w:ascii="Calibri" w:hAnsi="Calibri" w:cs="Arial"/>
          <w:bCs/>
          <w:sz w:val="18"/>
          <w:szCs w:val="18"/>
        </w:rPr>
      </w:pPr>
      <w:r w:rsidRPr="0068797E">
        <w:rPr>
          <w:rFonts w:ascii="Calibri" w:hAnsi="Calibri" w:cs="Arial"/>
          <w:bCs/>
          <w:sz w:val="18"/>
          <w:szCs w:val="18"/>
        </w:rPr>
        <w:t>........................................................................</w:t>
      </w:r>
    </w:p>
    <w:p w14:paraId="41065615" w14:textId="77777777" w:rsidR="00E30ACC" w:rsidRPr="0068797E" w:rsidRDefault="00E30ACC" w:rsidP="00422E47">
      <w:pPr>
        <w:spacing w:line="360" w:lineRule="auto"/>
        <w:rPr>
          <w:rFonts w:ascii="Calibri" w:hAnsi="Calibri" w:cs="Arial"/>
          <w:sz w:val="18"/>
          <w:szCs w:val="18"/>
        </w:rPr>
      </w:pPr>
      <w:r w:rsidRPr="0068797E">
        <w:rPr>
          <w:rFonts w:ascii="Calibri" w:hAnsi="Calibri" w:cs="Arial"/>
          <w:sz w:val="18"/>
          <w:szCs w:val="18"/>
        </w:rPr>
        <w:t xml:space="preserve">IČ: </w:t>
      </w:r>
      <w:r w:rsidR="00011E3D" w:rsidRPr="0068797E">
        <w:rPr>
          <w:rFonts w:ascii="Calibri" w:hAnsi="Calibri" w:cs="Arial"/>
          <w:bCs/>
          <w:sz w:val="18"/>
          <w:szCs w:val="18"/>
        </w:rPr>
        <w:t>........................................................................</w:t>
      </w:r>
    </w:p>
    <w:p w14:paraId="2B213574" w14:textId="77777777" w:rsidR="00E30ACC" w:rsidRPr="0068797E" w:rsidRDefault="00E30ACC" w:rsidP="00422E47">
      <w:pPr>
        <w:spacing w:line="360" w:lineRule="auto"/>
        <w:rPr>
          <w:rFonts w:ascii="Calibri" w:hAnsi="Calibri" w:cs="Arial"/>
          <w:sz w:val="18"/>
          <w:szCs w:val="18"/>
        </w:rPr>
      </w:pPr>
      <w:r w:rsidRPr="0068797E">
        <w:rPr>
          <w:rFonts w:ascii="Calibri" w:hAnsi="Calibri" w:cs="Arial"/>
          <w:sz w:val="18"/>
          <w:szCs w:val="18"/>
        </w:rPr>
        <w:t xml:space="preserve">se sídlem: </w:t>
      </w:r>
      <w:r w:rsidR="00011E3D" w:rsidRPr="0068797E">
        <w:rPr>
          <w:rFonts w:ascii="Calibri" w:hAnsi="Calibri" w:cs="Arial"/>
          <w:bCs/>
          <w:sz w:val="18"/>
          <w:szCs w:val="18"/>
        </w:rPr>
        <w:t>................................................................................................................................</w:t>
      </w:r>
    </w:p>
    <w:p w14:paraId="340C641B" w14:textId="77777777" w:rsidR="00E30ACC" w:rsidRPr="0068797E" w:rsidRDefault="00E30ACC" w:rsidP="00422E47">
      <w:pPr>
        <w:spacing w:line="360" w:lineRule="auto"/>
        <w:rPr>
          <w:rFonts w:ascii="Calibri" w:hAnsi="Calibri" w:cs="Arial"/>
          <w:sz w:val="18"/>
          <w:szCs w:val="18"/>
        </w:rPr>
      </w:pPr>
      <w:r w:rsidRPr="0068797E">
        <w:rPr>
          <w:rFonts w:ascii="Calibri" w:hAnsi="Calibri" w:cs="Arial"/>
          <w:sz w:val="18"/>
          <w:szCs w:val="18"/>
        </w:rPr>
        <w:t xml:space="preserve">zapsaná v obchodním rejstříku vedeném </w:t>
      </w:r>
      <w:r w:rsidR="00011E3D" w:rsidRPr="0068797E">
        <w:rPr>
          <w:rFonts w:ascii="Calibri" w:hAnsi="Calibri" w:cs="Arial"/>
          <w:bCs/>
          <w:sz w:val="18"/>
          <w:szCs w:val="18"/>
        </w:rPr>
        <w:t>..........................................</w:t>
      </w:r>
      <w:r w:rsidRPr="0068797E">
        <w:rPr>
          <w:rFonts w:ascii="Calibri" w:hAnsi="Calibri" w:cs="Arial"/>
          <w:sz w:val="18"/>
          <w:szCs w:val="18"/>
        </w:rPr>
        <w:t xml:space="preserve">, oddíl </w:t>
      </w:r>
      <w:r w:rsidR="00011E3D" w:rsidRPr="0068797E">
        <w:rPr>
          <w:rFonts w:ascii="Calibri" w:hAnsi="Calibri" w:cs="Arial"/>
          <w:bCs/>
          <w:sz w:val="18"/>
          <w:szCs w:val="18"/>
        </w:rPr>
        <w:t>..............</w:t>
      </w:r>
      <w:r w:rsidRPr="0068797E">
        <w:rPr>
          <w:rFonts w:ascii="Calibri" w:hAnsi="Calibri" w:cs="Arial"/>
          <w:sz w:val="18"/>
          <w:szCs w:val="18"/>
        </w:rPr>
        <w:t xml:space="preserve"> vložka </w:t>
      </w:r>
      <w:r w:rsidR="00011E3D" w:rsidRPr="0068797E">
        <w:rPr>
          <w:rFonts w:ascii="Calibri" w:hAnsi="Calibri" w:cs="Arial"/>
          <w:bCs/>
          <w:sz w:val="18"/>
          <w:szCs w:val="18"/>
        </w:rPr>
        <w:t>..............</w:t>
      </w:r>
      <w:r w:rsidRPr="0068797E">
        <w:rPr>
          <w:rFonts w:ascii="Calibri" w:hAnsi="Calibri" w:cs="Arial"/>
          <w:sz w:val="18"/>
          <w:szCs w:val="18"/>
        </w:rPr>
        <w:t xml:space="preserve"> </w:t>
      </w:r>
    </w:p>
    <w:p w14:paraId="5A6925CA" w14:textId="77777777" w:rsidR="00E30ACC" w:rsidRPr="0068797E" w:rsidRDefault="00AD77EE" w:rsidP="00422E47">
      <w:pPr>
        <w:spacing w:line="360" w:lineRule="auto"/>
        <w:rPr>
          <w:rFonts w:ascii="Calibri" w:hAnsi="Calibri" w:cs="Arial"/>
          <w:sz w:val="18"/>
          <w:szCs w:val="18"/>
        </w:rPr>
      </w:pPr>
      <w:r w:rsidRPr="0068797E">
        <w:rPr>
          <w:rFonts w:ascii="Calibri" w:hAnsi="Calibri" w:cs="Arial"/>
          <w:sz w:val="18"/>
          <w:szCs w:val="18"/>
        </w:rPr>
        <w:t>zastoupená</w:t>
      </w:r>
      <w:r w:rsidR="00011E3D" w:rsidRPr="0068797E">
        <w:rPr>
          <w:rFonts w:ascii="Calibri" w:hAnsi="Calibri" w:cs="Arial"/>
          <w:sz w:val="18"/>
          <w:szCs w:val="18"/>
        </w:rPr>
        <w:t xml:space="preserve">: </w:t>
      </w:r>
      <w:r w:rsidR="00011E3D" w:rsidRPr="0068797E">
        <w:rPr>
          <w:rFonts w:ascii="Calibri" w:hAnsi="Calibri" w:cs="Arial"/>
          <w:bCs/>
          <w:sz w:val="18"/>
          <w:szCs w:val="18"/>
        </w:rPr>
        <w:t>........................................................................</w:t>
      </w:r>
      <w:r w:rsidR="00E30ACC" w:rsidRPr="0068797E">
        <w:rPr>
          <w:rFonts w:ascii="Calibri" w:hAnsi="Calibri" w:cs="Arial"/>
          <w:sz w:val="18"/>
          <w:szCs w:val="18"/>
        </w:rPr>
        <w:tab/>
      </w:r>
    </w:p>
    <w:p w14:paraId="0EDBA940" w14:textId="77777777" w:rsidR="00E30ACC" w:rsidRPr="0068797E" w:rsidRDefault="00E30ACC" w:rsidP="00A912B6">
      <w:pPr>
        <w:rPr>
          <w:rFonts w:ascii="Calibri" w:hAnsi="Calibri" w:cs="Arial"/>
          <w:i/>
          <w:iCs/>
          <w:sz w:val="18"/>
          <w:szCs w:val="18"/>
        </w:rPr>
      </w:pPr>
      <w:r w:rsidRPr="0068797E">
        <w:rPr>
          <w:rFonts w:ascii="Calibri" w:hAnsi="Calibri" w:cs="Arial"/>
          <w:i/>
          <w:iCs/>
          <w:sz w:val="18"/>
          <w:szCs w:val="18"/>
        </w:rPr>
        <w:t>na straně jedné</w:t>
      </w:r>
    </w:p>
    <w:p w14:paraId="1BF8C130" w14:textId="77777777" w:rsidR="00E30ACC" w:rsidRPr="0068797E" w:rsidRDefault="00E30ACC" w:rsidP="00A912B6">
      <w:pPr>
        <w:rPr>
          <w:rFonts w:ascii="Calibri" w:hAnsi="Calibri" w:cs="Arial"/>
          <w:sz w:val="18"/>
          <w:szCs w:val="18"/>
        </w:rPr>
      </w:pPr>
      <w:r w:rsidRPr="0068797E">
        <w:rPr>
          <w:rFonts w:ascii="Calibri" w:hAnsi="Calibri" w:cs="Arial"/>
          <w:sz w:val="18"/>
          <w:szCs w:val="18"/>
        </w:rPr>
        <w:t>(dále jen jako „</w:t>
      </w:r>
      <w:r w:rsidRPr="0068797E">
        <w:rPr>
          <w:rFonts w:ascii="Calibri" w:hAnsi="Calibri" w:cs="Arial"/>
          <w:b/>
          <w:bCs/>
          <w:sz w:val="18"/>
          <w:szCs w:val="18"/>
        </w:rPr>
        <w:t>Klub</w:t>
      </w:r>
      <w:r w:rsidRPr="0068797E">
        <w:rPr>
          <w:rFonts w:ascii="Calibri" w:hAnsi="Calibri" w:cs="Arial"/>
          <w:sz w:val="18"/>
          <w:szCs w:val="18"/>
        </w:rPr>
        <w:t>“)</w:t>
      </w:r>
    </w:p>
    <w:p w14:paraId="3118061C" w14:textId="77777777" w:rsidR="00E30ACC" w:rsidRPr="0068797E" w:rsidRDefault="00E30ACC" w:rsidP="00422E47">
      <w:pPr>
        <w:spacing w:before="120" w:after="120"/>
        <w:rPr>
          <w:rFonts w:ascii="Calibri" w:hAnsi="Calibri" w:cs="Arial"/>
          <w:bCs/>
          <w:sz w:val="18"/>
          <w:szCs w:val="18"/>
        </w:rPr>
      </w:pPr>
      <w:r w:rsidRPr="0068797E">
        <w:rPr>
          <w:rFonts w:ascii="Calibri" w:hAnsi="Calibri" w:cs="Arial"/>
          <w:bCs/>
          <w:sz w:val="18"/>
          <w:szCs w:val="18"/>
        </w:rPr>
        <w:t>a</w:t>
      </w:r>
    </w:p>
    <w:p w14:paraId="01AF3871" w14:textId="77777777" w:rsidR="00E30ACC" w:rsidRPr="0068797E" w:rsidRDefault="00E30ACC" w:rsidP="00422E47">
      <w:pPr>
        <w:spacing w:line="360" w:lineRule="auto"/>
        <w:rPr>
          <w:rFonts w:ascii="Calibri" w:hAnsi="Calibri" w:cs="Arial"/>
          <w:sz w:val="18"/>
          <w:szCs w:val="18"/>
        </w:rPr>
      </w:pPr>
      <w:r w:rsidRPr="0068797E">
        <w:rPr>
          <w:rFonts w:ascii="Calibri" w:hAnsi="Calibri" w:cs="Arial"/>
          <w:sz w:val="18"/>
          <w:szCs w:val="18"/>
        </w:rPr>
        <w:t xml:space="preserve">profesionální hráč ledního hokeje pan </w:t>
      </w:r>
      <w:r w:rsidR="00011E3D" w:rsidRPr="0068797E">
        <w:rPr>
          <w:rFonts w:ascii="Calibri" w:hAnsi="Calibri" w:cs="Arial"/>
          <w:bCs/>
          <w:sz w:val="18"/>
          <w:szCs w:val="18"/>
        </w:rPr>
        <w:t>........................................................................</w:t>
      </w:r>
      <w:r w:rsidRPr="0068797E">
        <w:rPr>
          <w:rFonts w:ascii="Calibri" w:hAnsi="Calibri" w:cs="Arial"/>
          <w:sz w:val="18"/>
          <w:szCs w:val="18"/>
        </w:rPr>
        <w:t xml:space="preserve">, narozen: </w:t>
      </w:r>
      <w:r w:rsidR="00011E3D" w:rsidRPr="0068797E">
        <w:rPr>
          <w:rFonts w:ascii="Calibri" w:hAnsi="Calibri" w:cs="Arial"/>
          <w:bCs/>
          <w:sz w:val="18"/>
          <w:szCs w:val="18"/>
        </w:rPr>
        <w:t>....................</w:t>
      </w:r>
    </w:p>
    <w:p w14:paraId="3A14F97A" w14:textId="77777777" w:rsidR="00E30ACC" w:rsidRPr="0068797E" w:rsidRDefault="00E30ACC" w:rsidP="00422E47">
      <w:pPr>
        <w:spacing w:line="360" w:lineRule="auto"/>
        <w:rPr>
          <w:rFonts w:ascii="Calibri" w:hAnsi="Calibri" w:cs="Arial"/>
          <w:sz w:val="18"/>
          <w:szCs w:val="18"/>
        </w:rPr>
      </w:pPr>
      <w:r w:rsidRPr="0068797E">
        <w:rPr>
          <w:rFonts w:ascii="Calibri" w:hAnsi="Calibri" w:cs="Arial"/>
          <w:sz w:val="18"/>
          <w:szCs w:val="18"/>
        </w:rPr>
        <w:t>bytem:</w:t>
      </w:r>
      <w:r w:rsidR="00D20DA4" w:rsidRPr="0068797E">
        <w:rPr>
          <w:rFonts w:ascii="Calibri" w:hAnsi="Calibri" w:cs="Arial"/>
          <w:sz w:val="18"/>
          <w:szCs w:val="18"/>
        </w:rPr>
        <w:t xml:space="preserve"> </w:t>
      </w:r>
      <w:r w:rsidR="00011E3D" w:rsidRPr="0068797E">
        <w:rPr>
          <w:rFonts w:ascii="Calibri" w:hAnsi="Calibri" w:cs="Arial"/>
          <w:bCs/>
          <w:sz w:val="18"/>
          <w:szCs w:val="18"/>
        </w:rPr>
        <w:t>........................................................................</w:t>
      </w:r>
      <w:r w:rsidRPr="0068797E">
        <w:rPr>
          <w:rFonts w:ascii="Calibri" w:hAnsi="Calibri" w:cs="Arial"/>
          <w:sz w:val="18"/>
          <w:szCs w:val="18"/>
        </w:rPr>
        <w:t xml:space="preserve"> </w:t>
      </w:r>
    </w:p>
    <w:p w14:paraId="51B3A087" w14:textId="77777777" w:rsidR="00E30ACC" w:rsidRPr="0068797E" w:rsidRDefault="00E30ACC" w:rsidP="00422E47">
      <w:pPr>
        <w:tabs>
          <w:tab w:val="left" w:pos="5040"/>
        </w:tabs>
        <w:spacing w:line="360" w:lineRule="auto"/>
        <w:rPr>
          <w:rFonts w:ascii="Calibri" w:hAnsi="Calibri" w:cs="Arial"/>
          <w:sz w:val="18"/>
          <w:szCs w:val="18"/>
        </w:rPr>
      </w:pPr>
      <w:r w:rsidRPr="0068797E">
        <w:rPr>
          <w:rFonts w:ascii="Calibri" w:hAnsi="Calibri" w:cs="Arial"/>
          <w:sz w:val="18"/>
          <w:szCs w:val="18"/>
        </w:rPr>
        <w:t xml:space="preserve">zastoupen: </w:t>
      </w:r>
      <w:r w:rsidR="00011E3D" w:rsidRPr="0068797E">
        <w:rPr>
          <w:rFonts w:ascii="Calibri" w:hAnsi="Calibri" w:cs="Arial"/>
          <w:bCs/>
          <w:sz w:val="18"/>
          <w:szCs w:val="18"/>
        </w:rPr>
        <w:t>........................................................................</w:t>
      </w:r>
    </w:p>
    <w:p w14:paraId="73223867" w14:textId="77777777" w:rsidR="00E30ACC" w:rsidRPr="0068797E" w:rsidRDefault="00E30ACC" w:rsidP="00A912B6">
      <w:pPr>
        <w:rPr>
          <w:rFonts w:ascii="Calibri" w:hAnsi="Calibri" w:cs="Arial"/>
          <w:i/>
          <w:iCs/>
          <w:sz w:val="18"/>
          <w:szCs w:val="18"/>
        </w:rPr>
      </w:pPr>
      <w:r w:rsidRPr="0068797E">
        <w:rPr>
          <w:rFonts w:ascii="Calibri" w:hAnsi="Calibri" w:cs="Arial"/>
          <w:i/>
          <w:iCs/>
          <w:sz w:val="18"/>
          <w:szCs w:val="18"/>
        </w:rPr>
        <w:t>na straně druhé</w:t>
      </w:r>
    </w:p>
    <w:p w14:paraId="02DAADB3" w14:textId="77777777" w:rsidR="00E30ACC" w:rsidRPr="0068797E" w:rsidRDefault="00E30ACC" w:rsidP="00A912B6">
      <w:pPr>
        <w:rPr>
          <w:rFonts w:ascii="Calibri" w:hAnsi="Calibri" w:cs="Arial"/>
          <w:sz w:val="18"/>
          <w:szCs w:val="18"/>
        </w:rPr>
      </w:pPr>
      <w:r w:rsidRPr="0068797E">
        <w:rPr>
          <w:rFonts w:ascii="Calibri" w:hAnsi="Calibri" w:cs="Arial"/>
          <w:sz w:val="18"/>
          <w:szCs w:val="18"/>
        </w:rPr>
        <w:t>(dále jen jako „</w:t>
      </w:r>
      <w:r w:rsidRPr="0068797E">
        <w:rPr>
          <w:rFonts w:ascii="Calibri" w:hAnsi="Calibri" w:cs="Arial"/>
          <w:b/>
          <w:bCs/>
          <w:sz w:val="18"/>
          <w:szCs w:val="18"/>
        </w:rPr>
        <w:t>Hráč</w:t>
      </w:r>
      <w:r w:rsidRPr="0068797E">
        <w:rPr>
          <w:rFonts w:ascii="Calibri" w:hAnsi="Calibri" w:cs="Arial"/>
          <w:sz w:val="18"/>
          <w:szCs w:val="18"/>
        </w:rPr>
        <w:t>“)</w:t>
      </w:r>
    </w:p>
    <w:p w14:paraId="1A465D42" w14:textId="77777777" w:rsidR="00E30ACC" w:rsidRPr="0068797E" w:rsidRDefault="00E30ACC" w:rsidP="00A912B6">
      <w:pPr>
        <w:rPr>
          <w:rFonts w:ascii="Calibri" w:hAnsi="Calibri" w:cs="Arial"/>
          <w:b/>
          <w:sz w:val="18"/>
          <w:szCs w:val="18"/>
        </w:rPr>
      </w:pPr>
    </w:p>
    <w:p w14:paraId="18746D6C" w14:textId="77777777" w:rsidR="00E30ACC" w:rsidRPr="0068797E" w:rsidRDefault="00E30ACC" w:rsidP="00A912B6">
      <w:pPr>
        <w:rPr>
          <w:rFonts w:ascii="Calibri" w:hAnsi="Calibri" w:cs="Arial"/>
          <w:sz w:val="18"/>
          <w:szCs w:val="18"/>
        </w:rPr>
      </w:pPr>
      <w:r w:rsidRPr="0068797E">
        <w:rPr>
          <w:rFonts w:ascii="Calibri" w:hAnsi="Calibri" w:cs="Arial"/>
          <w:sz w:val="18"/>
          <w:szCs w:val="18"/>
        </w:rPr>
        <w:t>společně dále také jako „</w:t>
      </w:r>
      <w:r w:rsidRPr="0068797E">
        <w:rPr>
          <w:rFonts w:ascii="Calibri" w:hAnsi="Calibri" w:cs="Arial"/>
          <w:b/>
          <w:bCs/>
          <w:sz w:val="18"/>
          <w:szCs w:val="18"/>
        </w:rPr>
        <w:t>Smluvní strany</w:t>
      </w:r>
      <w:r w:rsidRPr="0068797E">
        <w:rPr>
          <w:rFonts w:ascii="Calibri" w:hAnsi="Calibri" w:cs="Arial"/>
          <w:sz w:val="18"/>
          <w:szCs w:val="18"/>
        </w:rPr>
        <w:t>“ a jednotlivě jako „</w:t>
      </w:r>
      <w:r w:rsidRPr="0068797E">
        <w:rPr>
          <w:rFonts w:ascii="Calibri" w:hAnsi="Calibri" w:cs="Arial"/>
          <w:b/>
          <w:bCs/>
          <w:sz w:val="18"/>
          <w:szCs w:val="18"/>
        </w:rPr>
        <w:t>Smluvní strana</w:t>
      </w:r>
      <w:r w:rsidRPr="0068797E">
        <w:rPr>
          <w:rFonts w:ascii="Calibri" w:hAnsi="Calibri" w:cs="Arial"/>
          <w:sz w:val="18"/>
          <w:szCs w:val="18"/>
        </w:rPr>
        <w:t>“</w:t>
      </w:r>
    </w:p>
    <w:p w14:paraId="45967471" w14:textId="77777777" w:rsidR="00E30ACC" w:rsidRPr="0068797E" w:rsidRDefault="00E30ACC" w:rsidP="00A912B6">
      <w:pPr>
        <w:rPr>
          <w:rFonts w:ascii="Calibri" w:hAnsi="Calibri" w:cs="Arial"/>
          <w:sz w:val="18"/>
          <w:szCs w:val="18"/>
        </w:rPr>
      </w:pPr>
    </w:p>
    <w:p w14:paraId="37FDF356" w14:textId="77777777" w:rsidR="00E30ACC" w:rsidRPr="0068797E" w:rsidRDefault="00E30ACC" w:rsidP="00A912B6">
      <w:pPr>
        <w:rPr>
          <w:rFonts w:ascii="Calibri" w:hAnsi="Calibri" w:cs="Arial"/>
          <w:sz w:val="18"/>
          <w:szCs w:val="18"/>
        </w:rPr>
      </w:pPr>
      <w:r w:rsidRPr="0068797E">
        <w:rPr>
          <w:rFonts w:ascii="Calibri" w:hAnsi="Calibri" w:cs="Arial"/>
          <w:sz w:val="18"/>
          <w:szCs w:val="18"/>
        </w:rPr>
        <w:t>tuto</w:t>
      </w:r>
    </w:p>
    <w:p w14:paraId="246CED61" w14:textId="77777777" w:rsidR="00E30ACC" w:rsidRPr="0068797E" w:rsidRDefault="00E30ACC" w:rsidP="00A912B6">
      <w:pPr>
        <w:rPr>
          <w:rFonts w:ascii="Calibri" w:hAnsi="Calibri" w:cs="Arial"/>
          <w:sz w:val="18"/>
          <w:szCs w:val="18"/>
        </w:rPr>
      </w:pPr>
      <w:r w:rsidRPr="0068797E">
        <w:rPr>
          <w:rFonts w:ascii="Calibri" w:hAnsi="Calibri" w:cs="Arial"/>
          <w:sz w:val="18"/>
          <w:szCs w:val="18"/>
        </w:rPr>
        <w:t xml:space="preserve"> </w:t>
      </w:r>
    </w:p>
    <w:p w14:paraId="01DB727E" w14:textId="77777777" w:rsidR="00E30ACC" w:rsidRPr="00314536" w:rsidRDefault="00E30ACC" w:rsidP="00665046">
      <w:pPr>
        <w:jc w:val="center"/>
        <w:rPr>
          <w:rFonts w:ascii="Calibri" w:hAnsi="Calibri" w:cs="Arial"/>
          <w:b/>
          <w:sz w:val="40"/>
          <w:szCs w:val="40"/>
        </w:rPr>
      </w:pPr>
      <w:r w:rsidRPr="00314536">
        <w:rPr>
          <w:rFonts w:ascii="Calibri" w:hAnsi="Calibri" w:cs="Arial"/>
          <w:b/>
          <w:sz w:val="40"/>
          <w:szCs w:val="40"/>
        </w:rPr>
        <w:t>Hráčskou smlouvu</w:t>
      </w:r>
    </w:p>
    <w:p w14:paraId="5AC3ED7D" w14:textId="77777777" w:rsidR="00E30ACC" w:rsidRPr="0068797E" w:rsidRDefault="00E30ACC" w:rsidP="00665046">
      <w:pPr>
        <w:jc w:val="center"/>
        <w:rPr>
          <w:rFonts w:ascii="Calibri" w:hAnsi="Calibri" w:cs="Arial"/>
          <w:bCs/>
          <w:sz w:val="18"/>
          <w:szCs w:val="18"/>
        </w:rPr>
      </w:pPr>
      <w:r w:rsidRPr="0068797E">
        <w:rPr>
          <w:rFonts w:ascii="Calibri" w:hAnsi="Calibri" w:cs="Arial"/>
          <w:bCs/>
          <w:sz w:val="18"/>
          <w:szCs w:val="18"/>
        </w:rPr>
        <w:t>(dále jen jako „</w:t>
      </w:r>
      <w:r w:rsidRPr="0068797E">
        <w:rPr>
          <w:rFonts w:ascii="Calibri" w:hAnsi="Calibri" w:cs="Arial"/>
          <w:b/>
          <w:sz w:val="18"/>
          <w:szCs w:val="18"/>
        </w:rPr>
        <w:t>Smlouva</w:t>
      </w:r>
      <w:r w:rsidRPr="0068797E">
        <w:rPr>
          <w:rFonts w:ascii="Calibri" w:hAnsi="Calibri" w:cs="Arial"/>
          <w:bCs/>
          <w:sz w:val="18"/>
          <w:szCs w:val="18"/>
        </w:rPr>
        <w:t>“)</w:t>
      </w:r>
    </w:p>
    <w:p w14:paraId="297ACA93" w14:textId="77777777" w:rsidR="00E30ACC" w:rsidRPr="0068797E" w:rsidRDefault="00E30ACC" w:rsidP="00665046">
      <w:pPr>
        <w:jc w:val="center"/>
        <w:rPr>
          <w:rFonts w:ascii="Calibri" w:hAnsi="Calibri" w:cs="Arial"/>
          <w:i/>
          <w:iCs/>
          <w:sz w:val="18"/>
          <w:szCs w:val="18"/>
        </w:rPr>
      </w:pPr>
      <w:r w:rsidRPr="0068797E">
        <w:rPr>
          <w:rFonts w:ascii="Calibri" w:hAnsi="Calibri" w:cs="Arial"/>
          <w:i/>
          <w:iCs/>
          <w:sz w:val="18"/>
          <w:szCs w:val="18"/>
        </w:rPr>
        <w:t xml:space="preserve">dle ustanovení § </w:t>
      </w:r>
      <w:r w:rsidR="00FD7C67" w:rsidRPr="0068797E">
        <w:rPr>
          <w:rFonts w:ascii="Calibri" w:hAnsi="Calibri" w:cs="Arial"/>
          <w:i/>
          <w:iCs/>
          <w:sz w:val="18"/>
          <w:szCs w:val="18"/>
        </w:rPr>
        <w:t>1746</w:t>
      </w:r>
      <w:r w:rsidRPr="0068797E">
        <w:rPr>
          <w:rFonts w:ascii="Calibri" w:hAnsi="Calibri" w:cs="Arial"/>
          <w:i/>
          <w:iCs/>
          <w:sz w:val="18"/>
          <w:szCs w:val="18"/>
        </w:rPr>
        <w:t xml:space="preserve"> odst. 2 zákona č. </w:t>
      </w:r>
      <w:r w:rsidR="00FD7C67" w:rsidRPr="0068797E">
        <w:rPr>
          <w:rFonts w:ascii="Calibri" w:hAnsi="Calibri" w:cs="Arial"/>
          <w:i/>
          <w:iCs/>
          <w:sz w:val="18"/>
          <w:szCs w:val="18"/>
        </w:rPr>
        <w:t>89</w:t>
      </w:r>
      <w:r w:rsidRPr="0068797E">
        <w:rPr>
          <w:rFonts w:ascii="Calibri" w:hAnsi="Calibri" w:cs="Arial"/>
          <w:i/>
          <w:iCs/>
          <w:sz w:val="18"/>
          <w:szCs w:val="18"/>
        </w:rPr>
        <w:t>/</w:t>
      </w:r>
      <w:r w:rsidR="00FD7C67" w:rsidRPr="0068797E">
        <w:rPr>
          <w:rFonts w:ascii="Calibri" w:hAnsi="Calibri" w:cs="Arial"/>
          <w:i/>
          <w:iCs/>
          <w:sz w:val="18"/>
          <w:szCs w:val="18"/>
        </w:rPr>
        <w:t>2012</w:t>
      </w:r>
      <w:r w:rsidRPr="0068797E">
        <w:rPr>
          <w:rFonts w:ascii="Calibri" w:hAnsi="Calibri" w:cs="Arial"/>
          <w:i/>
          <w:iCs/>
          <w:sz w:val="18"/>
          <w:szCs w:val="18"/>
        </w:rPr>
        <w:t xml:space="preserve"> Sb., </w:t>
      </w:r>
      <w:r w:rsidR="00FD7C67" w:rsidRPr="0068797E">
        <w:rPr>
          <w:rFonts w:ascii="Calibri" w:hAnsi="Calibri" w:cs="Arial"/>
          <w:i/>
          <w:iCs/>
          <w:sz w:val="18"/>
          <w:szCs w:val="18"/>
        </w:rPr>
        <w:t>občanský</w:t>
      </w:r>
      <w:r w:rsidRPr="0068797E">
        <w:rPr>
          <w:rFonts w:ascii="Calibri" w:hAnsi="Calibri" w:cs="Arial"/>
          <w:i/>
          <w:iCs/>
          <w:sz w:val="18"/>
          <w:szCs w:val="18"/>
        </w:rPr>
        <w:t xml:space="preserve"> zákoník</w:t>
      </w:r>
    </w:p>
    <w:p w14:paraId="66BA450A" w14:textId="77777777" w:rsidR="00E30ACC" w:rsidRPr="0068797E" w:rsidRDefault="00E30ACC" w:rsidP="00665046">
      <w:pPr>
        <w:jc w:val="center"/>
        <w:rPr>
          <w:rFonts w:ascii="Calibri" w:hAnsi="Calibri" w:cs="Arial"/>
          <w:i/>
          <w:iCs/>
          <w:sz w:val="18"/>
          <w:szCs w:val="18"/>
        </w:rPr>
      </w:pPr>
      <w:r w:rsidRPr="0068797E">
        <w:rPr>
          <w:rFonts w:ascii="Calibri" w:hAnsi="Calibri" w:cs="Arial"/>
          <w:i/>
          <w:iCs/>
          <w:sz w:val="18"/>
          <w:szCs w:val="18"/>
        </w:rPr>
        <w:t>(dále jen jako „</w:t>
      </w:r>
      <w:r w:rsidR="00FD7C67" w:rsidRPr="0068797E">
        <w:rPr>
          <w:rFonts w:ascii="Calibri" w:hAnsi="Calibri" w:cs="Arial"/>
          <w:b/>
          <w:bCs/>
          <w:i/>
          <w:iCs/>
          <w:sz w:val="18"/>
          <w:szCs w:val="18"/>
        </w:rPr>
        <w:t>občanský</w:t>
      </w:r>
      <w:r w:rsidRPr="0068797E">
        <w:rPr>
          <w:rFonts w:ascii="Calibri" w:hAnsi="Calibri" w:cs="Arial"/>
          <w:b/>
          <w:bCs/>
          <w:i/>
          <w:iCs/>
          <w:sz w:val="18"/>
          <w:szCs w:val="18"/>
        </w:rPr>
        <w:t xml:space="preserve"> zákoník</w:t>
      </w:r>
      <w:r w:rsidRPr="0068797E">
        <w:rPr>
          <w:rFonts w:ascii="Calibri" w:hAnsi="Calibri" w:cs="Arial"/>
          <w:i/>
          <w:iCs/>
          <w:sz w:val="18"/>
          <w:szCs w:val="18"/>
        </w:rPr>
        <w:t>“)</w:t>
      </w:r>
    </w:p>
    <w:p w14:paraId="12F77018" w14:textId="77777777" w:rsidR="00E30ACC" w:rsidRPr="0068797E" w:rsidRDefault="00E30ACC" w:rsidP="00665046">
      <w:pPr>
        <w:jc w:val="center"/>
        <w:rPr>
          <w:rFonts w:ascii="Calibri" w:hAnsi="Calibri" w:cs="Calibri"/>
          <w:i/>
          <w:iCs/>
          <w:sz w:val="18"/>
          <w:szCs w:val="18"/>
        </w:rPr>
      </w:pPr>
    </w:p>
    <w:p w14:paraId="39940BEE" w14:textId="77777777" w:rsidR="00E30ACC" w:rsidRPr="0068797E" w:rsidRDefault="00E30ACC">
      <w:pPr>
        <w:jc w:val="center"/>
        <w:rPr>
          <w:rFonts w:ascii="Calibri" w:hAnsi="Calibri" w:cs="Calibri"/>
          <w:b/>
          <w:bCs/>
          <w:sz w:val="18"/>
          <w:szCs w:val="18"/>
        </w:rPr>
      </w:pPr>
      <w:r w:rsidRPr="0068797E">
        <w:rPr>
          <w:rFonts w:ascii="Calibri" w:hAnsi="Calibri" w:cs="Calibri"/>
          <w:b/>
          <w:bCs/>
          <w:sz w:val="18"/>
          <w:szCs w:val="18"/>
        </w:rPr>
        <w:t>I.</w:t>
      </w:r>
    </w:p>
    <w:p w14:paraId="7F9A80AD" w14:textId="77777777" w:rsidR="00E30ACC" w:rsidRPr="0068797E" w:rsidRDefault="00E30ACC">
      <w:pPr>
        <w:jc w:val="center"/>
        <w:rPr>
          <w:rFonts w:ascii="Calibri" w:hAnsi="Calibri" w:cs="Calibri"/>
          <w:b/>
          <w:bCs/>
          <w:sz w:val="18"/>
          <w:szCs w:val="18"/>
        </w:rPr>
      </w:pPr>
      <w:r w:rsidRPr="0068797E">
        <w:rPr>
          <w:rFonts w:ascii="Calibri" w:hAnsi="Calibri" w:cs="Calibri"/>
          <w:b/>
          <w:bCs/>
          <w:sz w:val="18"/>
          <w:szCs w:val="18"/>
        </w:rPr>
        <w:t>Úvodní ustanovení</w:t>
      </w:r>
    </w:p>
    <w:p w14:paraId="6547572B" w14:textId="77777777" w:rsidR="00E30ACC" w:rsidRPr="0068797E" w:rsidRDefault="00E30ACC">
      <w:pPr>
        <w:pStyle w:val="Zkladntext"/>
        <w:numPr>
          <w:ilvl w:val="0"/>
          <w:numId w:val="4"/>
        </w:numPr>
        <w:tabs>
          <w:tab w:val="clear" w:pos="720"/>
          <w:tab w:val="clear" w:pos="900"/>
          <w:tab w:val="num" w:pos="360"/>
        </w:tabs>
        <w:ind w:left="360"/>
        <w:rPr>
          <w:rFonts w:ascii="Calibri" w:hAnsi="Calibri" w:cs="Calibri"/>
        </w:rPr>
      </w:pPr>
      <w:r w:rsidRPr="0068797E">
        <w:rPr>
          <w:rFonts w:ascii="Calibri" w:hAnsi="Calibri" w:cs="Calibri"/>
        </w:rPr>
        <w:t>Potřeba přesného a úplného vymezení vzájemných práv a povinností Smluvních stran v rámci vzájemné spolupráce vede k uzavření této Smlouvy.</w:t>
      </w:r>
    </w:p>
    <w:p w14:paraId="7CE8033B" w14:textId="77777777" w:rsidR="00011E3D" w:rsidRPr="0068797E" w:rsidRDefault="00011E3D" w:rsidP="00011E3D">
      <w:pPr>
        <w:rPr>
          <w:rFonts w:ascii="Calibri" w:hAnsi="Calibri" w:cs="Calibri"/>
          <w:i/>
          <w:iCs/>
          <w:sz w:val="18"/>
          <w:szCs w:val="18"/>
        </w:rPr>
      </w:pPr>
    </w:p>
    <w:p w14:paraId="6BD0DCE0" w14:textId="77777777" w:rsidR="00E30ACC" w:rsidRPr="0068797E" w:rsidRDefault="00E30ACC">
      <w:pPr>
        <w:pStyle w:val="Zkladntext"/>
        <w:numPr>
          <w:ilvl w:val="0"/>
          <w:numId w:val="4"/>
        </w:numPr>
        <w:tabs>
          <w:tab w:val="clear" w:pos="720"/>
          <w:tab w:val="clear" w:pos="900"/>
          <w:tab w:val="num" w:pos="360"/>
        </w:tabs>
        <w:ind w:left="360"/>
        <w:rPr>
          <w:rFonts w:ascii="Calibri" w:hAnsi="Calibri" w:cs="Calibri"/>
        </w:rPr>
      </w:pPr>
      <w:r w:rsidRPr="0068797E">
        <w:rPr>
          <w:rFonts w:ascii="Calibri" w:hAnsi="Calibri" w:cs="Calibri"/>
        </w:rPr>
        <w:t>Klub provozuje svou sportovní činnost jako účastník hokejové soutěže „Extraligy ledního hokeje“ (dále jen jako „</w:t>
      </w:r>
      <w:r w:rsidRPr="0068797E">
        <w:rPr>
          <w:rFonts w:ascii="Calibri" w:hAnsi="Calibri" w:cs="Calibri"/>
          <w:b/>
          <w:bCs/>
        </w:rPr>
        <w:t>ELH</w:t>
      </w:r>
      <w:r w:rsidRPr="0068797E">
        <w:rPr>
          <w:rFonts w:ascii="Calibri" w:hAnsi="Calibri" w:cs="Calibri"/>
        </w:rPr>
        <w:t>“)</w:t>
      </w:r>
      <w:r w:rsidR="007F2179" w:rsidRPr="0068797E">
        <w:rPr>
          <w:rFonts w:ascii="Calibri" w:hAnsi="Calibri" w:cs="Calibri"/>
        </w:rPr>
        <w:t>, respektive „I. ligy ledního hokeje“ (dále jen jako „</w:t>
      </w:r>
      <w:r w:rsidR="007F2179" w:rsidRPr="0068797E">
        <w:rPr>
          <w:rFonts w:ascii="Calibri" w:hAnsi="Calibri" w:cs="Calibri"/>
          <w:b/>
          <w:bCs/>
        </w:rPr>
        <w:t>I. liga</w:t>
      </w:r>
      <w:r w:rsidR="007F2179" w:rsidRPr="0068797E">
        <w:rPr>
          <w:rFonts w:ascii="Calibri" w:hAnsi="Calibri" w:cs="Calibri"/>
        </w:rPr>
        <w:t>“), ELH a I. liga společně dále také jako „</w:t>
      </w:r>
      <w:r w:rsidR="007F2179" w:rsidRPr="0068797E">
        <w:rPr>
          <w:rFonts w:ascii="Calibri" w:hAnsi="Calibri" w:cs="Calibri"/>
          <w:b/>
        </w:rPr>
        <w:t>Liga</w:t>
      </w:r>
      <w:r w:rsidR="007F2179" w:rsidRPr="0068797E">
        <w:rPr>
          <w:rFonts w:ascii="Calibri" w:hAnsi="Calibri" w:cs="Calibri"/>
        </w:rPr>
        <w:t>“,</w:t>
      </w:r>
      <w:r w:rsidRPr="0068797E">
        <w:rPr>
          <w:rFonts w:ascii="Calibri" w:hAnsi="Calibri" w:cs="Calibri"/>
        </w:rPr>
        <w:t xml:space="preserve"> a usiluje o splnění svých sportovních cílů a o prosazení na poli ledního hokeje. Za tímto účelem se Hráč zavazuje vykonávat pro Klub činnost spojenou s jeho postavením profesionálního hokejisty, tj. zejména, nikoliv však pouze, hrát lední hokej ve všech zápasech Klubu, ke kterým byl Klubem nominován, účastnit se všech tréninků Klubu, Klubem určených soustředění a léčení, jakož i všech dalších akcí Klubu, na které byl Klubem určen a které souvisí s výše uvedenými cíl</w:t>
      </w:r>
      <w:r w:rsidR="00422CB6" w:rsidRPr="0068797E">
        <w:rPr>
          <w:rFonts w:ascii="Calibri" w:hAnsi="Calibri" w:cs="Calibri"/>
        </w:rPr>
        <w:t>i</w:t>
      </w:r>
      <w:r w:rsidRPr="0068797E">
        <w:rPr>
          <w:rFonts w:ascii="Calibri" w:hAnsi="Calibri" w:cs="Calibri"/>
        </w:rPr>
        <w:t xml:space="preserve"> Klubu</w:t>
      </w:r>
      <w:r w:rsidR="004A6980" w:rsidRPr="0068797E">
        <w:rPr>
          <w:rFonts w:ascii="Calibri" w:hAnsi="Calibri" w:cs="Calibri"/>
        </w:rPr>
        <w:t>,</w:t>
      </w:r>
      <w:r w:rsidRPr="0068797E">
        <w:rPr>
          <w:rFonts w:ascii="Calibri" w:hAnsi="Calibri" w:cs="Calibri"/>
        </w:rPr>
        <w:t xml:space="preserve"> a Klub se Hráči za to zavazuje platit odměnu dle této Smlouvy. </w:t>
      </w:r>
    </w:p>
    <w:p w14:paraId="46B673B0" w14:textId="77777777" w:rsidR="00E30ACC" w:rsidRPr="0068797E" w:rsidRDefault="00E30ACC">
      <w:pPr>
        <w:pStyle w:val="Zkladntext"/>
        <w:tabs>
          <w:tab w:val="clear" w:pos="900"/>
        </w:tabs>
        <w:rPr>
          <w:rFonts w:ascii="Calibri" w:hAnsi="Calibri" w:cs="Calibri"/>
        </w:rPr>
      </w:pPr>
    </w:p>
    <w:p w14:paraId="6080F995" w14:textId="77777777" w:rsidR="00E30ACC" w:rsidRPr="0068797E" w:rsidRDefault="00E30ACC">
      <w:pPr>
        <w:pStyle w:val="Zkladntext"/>
        <w:numPr>
          <w:ilvl w:val="0"/>
          <w:numId w:val="4"/>
        </w:numPr>
        <w:tabs>
          <w:tab w:val="clear" w:pos="720"/>
          <w:tab w:val="clear" w:pos="900"/>
          <w:tab w:val="num" w:pos="360"/>
        </w:tabs>
        <w:ind w:left="360"/>
        <w:rPr>
          <w:rFonts w:ascii="Calibri" w:hAnsi="Calibri" w:cs="Calibri"/>
        </w:rPr>
      </w:pPr>
      <w:r w:rsidRPr="0068797E">
        <w:rPr>
          <w:rFonts w:ascii="Calibri" w:hAnsi="Calibri" w:cs="Calibri"/>
        </w:rPr>
        <w:t xml:space="preserve">Hráč, jakožto osoba výjimečná svým talentem, schopnostmi a dovednostmi hráče ledního hokeje, vykonává svou sportovní činnost profesionálního hokejisty v postavení osoby samostatně výdělečně činné. </w:t>
      </w:r>
    </w:p>
    <w:p w14:paraId="4EF3B061" w14:textId="77777777" w:rsidR="009B2E2F" w:rsidRPr="0068797E" w:rsidRDefault="009B2E2F">
      <w:pPr>
        <w:jc w:val="center"/>
        <w:rPr>
          <w:rFonts w:ascii="Calibri" w:hAnsi="Calibri" w:cs="Calibri"/>
          <w:b/>
          <w:iCs/>
          <w:sz w:val="18"/>
          <w:szCs w:val="18"/>
        </w:rPr>
      </w:pPr>
    </w:p>
    <w:p w14:paraId="75C25E9D" w14:textId="77777777" w:rsidR="00E30ACC" w:rsidRPr="0068797E" w:rsidRDefault="00E30ACC">
      <w:pPr>
        <w:jc w:val="center"/>
        <w:rPr>
          <w:rFonts w:ascii="Calibri" w:hAnsi="Calibri" w:cs="Calibri"/>
          <w:b/>
          <w:iCs/>
          <w:sz w:val="18"/>
          <w:szCs w:val="18"/>
        </w:rPr>
      </w:pPr>
      <w:r w:rsidRPr="0068797E">
        <w:rPr>
          <w:rFonts w:ascii="Calibri" w:hAnsi="Calibri" w:cs="Calibri"/>
          <w:b/>
          <w:iCs/>
          <w:sz w:val="18"/>
          <w:szCs w:val="18"/>
        </w:rPr>
        <w:t>II.</w:t>
      </w:r>
    </w:p>
    <w:p w14:paraId="3CB4A406" w14:textId="77777777" w:rsidR="00E30ACC" w:rsidRPr="0068797E" w:rsidRDefault="00E30ACC">
      <w:pPr>
        <w:jc w:val="center"/>
        <w:rPr>
          <w:rFonts w:ascii="Calibri" w:hAnsi="Calibri" w:cs="Calibri"/>
          <w:b/>
          <w:iCs/>
          <w:sz w:val="18"/>
          <w:szCs w:val="18"/>
        </w:rPr>
      </w:pPr>
      <w:r w:rsidRPr="0068797E">
        <w:rPr>
          <w:rFonts w:ascii="Calibri" w:hAnsi="Calibri" w:cs="Calibri"/>
          <w:b/>
          <w:iCs/>
          <w:sz w:val="18"/>
          <w:szCs w:val="18"/>
        </w:rPr>
        <w:t>Odměna</w:t>
      </w:r>
    </w:p>
    <w:p w14:paraId="5944BA37" w14:textId="2C0D09B3" w:rsidR="00E30ACC" w:rsidRPr="00BF7BB6" w:rsidRDefault="00E30ACC" w:rsidP="00BF7BB6">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Při splnění všech podmínek uvedených v této Smlouvě náleží Hráči za činnost vykonávanou dle této Smlouvy základní odměna specifikovaná v Příloze č. 1</w:t>
      </w:r>
      <w:r w:rsidRPr="0068797E">
        <w:rPr>
          <w:rFonts w:ascii="Calibri" w:hAnsi="Calibri" w:cs="Calibri"/>
          <w:b/>
          <w:color w:val="FF0000"/>
          <w:sz w:val="18"/>
          <w:szCs w:val="18"/>
        </w:rPr>
        <w:t xml:space="preserve"> </w:t>
      </w:r>
      <w:r w:rsidRPr="0068797E">
        <w:rPr>
          <w:rFonts w:ascii="Calibri" w:hAnsi="Calibri" w:cs="Calibri"/>
          <w:sz w:val="18"/>
          <w:szCs w:val="18"/>
        </w:rPr>
        <w:t>této Smlouvy, která je její nedílnou součástí (dále jen jako „</w:t>
      </w:r>
      <w:r w:rsidRPr="0068797E">
        <w:rPr>
          <w:rFonts w:ascii="Calibri" w:hAnsi="Calibri" w:cs="Calibri"/>
          <w:b/>
          <w:bCs/>
          <w:sz w:val="18"/>
          <w:szCs w:val="18"/>
        </w:rPr>
        <w:t>Základní odměna</w:t>
      </w:r>
      <w:r w:rsidRPr="0068797E">
        <w:rPr>
          <w:rFonts w:ascii="Calibri" w:hAnsi="Calibri" w:cs="Calibri"/>
          <w:sz w:val="18"/>
          <w:szCs w:val="18"/>
        </w:rPr>
        <w:t>“). Hráč podpisem této Smlouvy bere na vědomí a souhlasí s tím, že Základní odměna zahrnuje i odměnu za veškerá svolení udělená Hráčem v čl. IV této Smlouvy.</w:t>
      </w:r>
    </w:p>
    <w:p w14:paraId="3CA8BD00" w14:textId="77777777" w:rsidR="00E30ACC" w:rsidRPr="0068797E" w:rsidRDefault="00E30ACC">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lastRenderedPageBreak/>
        <w:t xml:space="preserve">V případě, že Hráč splní podmínky uvedené v Příloze č. 1 této Smlouvy, náleží mu za výkon činnosti dle této Smlouvy další odměny specifikované v této Příloze č. 1 této Smlouvy, a to ve výši určené v této Příloze č. 1. </w:t>
      </w:r>
    </w:p>
    <w:p w14:paraId="30678DDB" w14:textId="77777777" w:rsidR="00E30ACC" w:rsidRPr="0068797E" w:rsidRDefault="00E30ACC">
      <w:pPr>
        <w:jc w:val="both"/>
        <w:rPr>
          <w:rFonts w:ascii="Calibri" w:hAnsi="Calibri" w:cs="Calibri"/>
          <w:sz w:val="18"/>
          <w:szCs w:val="18"/>
        </w:rPr>
      </w:pPr>
    </w:p>
    <w:p w14:paraId="0FB9D0C5" w14:textId="77777777" w:rsidR="00E30ACC" w:rsidRPr="0068797E" w:rsidRDefault="00E30ACC">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Za plnění předmětu této Smlouvy mohou být Hráči na základě rozhodnutí Klubu poskytnuta další peněžitá a/nebo nepeněžitá plnění.</w:t>
      </w:r>
    </w:p>
    <w:p w14:paraId="668AD09C" w14:textId="77777777" w:rsidR="00E30ACC" w:rsidRPr="0068797E" w:rsidRDefault="00E30ACC">
      <w:pPr>
        <w:jc w:val="both"/>
        <w:rPr>
          <w:rFonts w:ascii="Calibri" w:hAnsi="Calibri" w:cs="Calibri"/>
          <w:sz w:val="18"/>
          <w:szCs w:val="18"/>
        </w:rPr>
      </w:pPr>
    </w:p>
    <w:p w14:paraId="7671CF9A" w14:textId="77777777" w:rsidR="004B0163" w:rsidRPr="0068797E" w:rsidRDefault="00E30ACC" w:rsidP="004B0163">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Odměny Hráče dle odst. 1, 2 a 3 </w:t>
      </w:r>
      <w:r w:rsidR="00065D44" w:rsidRPr="0068797E">
        <w:rPr>
          <w:rFonts w:ascii="Calibri" w:hAnsi="Calibri" w:cs="Calibri"/>
          <w:sz w:val="18"/>
          <w:szCs w:val="18"/>
        </w:rPr>
        <w:t>tohoto článku</w:t>
      </w:r>
      <w:r w:rsidRPr="0068797E">
        <w:rPr>
          <w:rFonts w:ascii="Calibri" w:hAnsi="Calibri" w:cs="Calibri"/>
          <w:sz w:val="18"/>
          <w:szCs w:val="18"/>
        </w:rPr>
        <w:t xml:space="preserve">, pokud není v Příloze č. 1 dohodnuto jinak, jsou splatné měsíčně vždy do každého </w:t>
      </w:r>
      <w:r w:rsidR="00011E3D" w:rsidRPr="0068797E">
        <w:rPr>
          <w:rFonts w:ascii="Calibri" w:hAnsi="Calibri" w:cs="Calibri"/>
          <w:bCs/>
          <w:sz w:val="18"/>
          <w:szCs w:val="18"/>
        </w:rPr>
        <w:t>..........</w:t>
      </w:r>
      <w:r w:rsidRPr="0068797E">
        <w:rPr>
          <w:rFonts w:ascii="Calibri" w:hAnsi="Calibri" w:cs="Calibri"/>
          <w:sz w:val="18"/>
          <w:szCs w:val="18"/>
        </w:rPr>
        <w:t xml:space="preserve"> dne kalendářního měsíce následujícího po měsíci, za který náleží. Smluvní strany se dohodly, že odměny (peněžní) budou Hráči zasílány na bankovní účet č.: </w:t>
      </w:r>
      <w:r w:rsidR="00011E3D" w:rsidRPr="0068797E">
        <w:rPr>
          <w:rFonts w:ascii="Calibri" w:hAnsi="Calibri" w:cs="Calibri"/>
          <w:bCs/>
          <w:sz w:val="18"/>
          <w:szCs w:val="18"/>
        </w:rPr>
        <w:t>..........................................</w:t>
      </w:r>
      <w:r w:rsidRPr="0068797E">
        <w:rPr>
          <w:rFonts w:ascii="Calibri" w:hAnsi="Calibri" w:cs="Calibri"/>
          <w:sz w:val="18"/>
          <w:szCs w:val="18"/>
        </w:rPr>
        <w:t xml:space="preserve">, vedený u </w:t>
      </w:r>
      <w:r w:rsidR="00011E3D" w:rsidRPr="0068797E">
        <w:rPr>
          <w:rFonts w:ascii="Calibri" w:hAnsi="Calibri" w:cs="Calibri"/>
          <w:bCs/>
          <w:sz w:val="18"/>
          <w:szCs w:val="18"/>
        </w:rPr>
        <w:t>..........................................</w:t>
      </w:r>
      <w:r w:rsidRPr="0068797E">
        <w:rPr>
          <w:rFonts w:ascii="Calibri" w:hAnsi="Calibri" w:cs="Calibri"/>
          <w:sz w:val="18"/>
          <w:szCs w:val="18"/>
        </w:rPr>
        <w:t>.</w:t>
      </w:r>
      <w:r w:rsidR="00422CB6" w:rsidRPr="0068797E">
        <w:rPr>
          <w:rFonts w:ascii="Calibri" w:hAnsi="Calibri" w:cs="Calibri"/>
          <w:sz w:val="18"/>
          <w:szCs w:val="18"/>
        </w:rPr>
        <w:t xml:space="preserve"> Je-li nebo stane-li se Hráč plátcem daně z přidané hodnoty (dále jen jako „</w:t>
      </w:r>
      <w:r w:rsidR="00422CB6" w:rsidRPr="0068797E">
        <w:rPr>
          <w:rFonts w:ascii="Calibri" w:hAnsi="Calibri" w:cs="Calibri"/>
          <w:b/>
          <w:sz w:val="18"/>
          <w:szCs w:val="18"/>
        </w:rPr>
        <w:t>DPH</w:t>
      </w:r>
      <w:r w:rsidR="00422CB6" w:rsidRPr="0068797E">
        <w:rPr>
          <w:rFonts w:ascii="Calibri" w:hAnsi="Calibri" w:cs="Calibri"/>
          <w:sz w:val="18"/>
          <w:szCs w:val="18"/>
        </w:rPr>
        <w:t>“), Smluvní strany berou na vědomí a souhlasí s tím, že všechna peněžitá plnění sjednaná v této Smlouvě jsou uvedena bez DPH a jako taková budou navýšena o DPH dle příslušných právních předpisů, pokud není v Příloze č. 1 dohodnuto jinak.</w:t>
      </w:r>
    </w:p>
    <w:p w14:paraId="07364C79" w14:textId="77777777" w:rsidR="004B0163" w:rsidRPr="0068797E" w:rsidRDefault="004B0163" w:rsidP="004B0163">
      <w:pPr>
        <w:pStyle w:val="Odstavecseseznamem"/>
        <w:rPr>
          <w:rFonts w:ascii="Calibri" w:hAnsi="Calibri" w:cs="Calibri"/>
          <w:sz w:val="18"/>
          <w:szCs w:val="18"/>
        </w:rPr>
      </w:pPr>
    </w:p>
    <w:p w14:paraId="49206572" w14:textId="77777777" w:rsidR="00E30ACC" w:rsidRPr="0068797E" w:rsidRDefault="00E30ACC" w:rsidP="004B0163">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V případě, že Hráč nebude působit v Klubu po celou dobu trvání této Smlouvy (příp. po celé období rozhodné pro určení Základní odměny </w:t>
      </w:r>
      <w:r w:rsidR="00B6148F" w:rsidRPr="0068797E">
        <w:rPr>
          <w:rFonts w:ascii="Calibri" w:hAnsi="Calibri" w:cs="Calibri"/>
          <w:sz w:val="18"/>
          <w:szCs w:val="18"/>
        </w:rPr>
        <w:t>(</w:t>
      </w:r>
      <w:r w:rsidRPr="0068797E">
        <w:rPr>
          <w:rFonts w:ascii="Calibri" w:hAnsi="Calibri" w:cs="Calibri"/>
          <w:sz w:val="18"/>
          <w:szCs w:val="18"/>
        </w:rPr>
        <w:t>je-li Základní odměna sjednána nikoliv na celé období trvání Smlouvy, ale např. čtvrtletně a Hráč přestane v Klubu působit během tohoto čtvrtletí</w:t>
      </w:r>
      <w:r w:rsidR="00B6148F" w:rsidRPr="0068797E">
        <w:rPr>
          <w:rFonts w:ascii="Calibri" w:hAnsi="Calibri" w:cs="Calibri"/>
          <w:sz w:val="18"/>
          <w:szCs w:val="18"/>
        </w:rPr>
        <w:t>)</w:t>
      </w:r>
      <w:r w:rsidRPr="0068797E">
        <w:rPr>
          <w:rFonts w:ascii="Calibri" w:hAnsi="Calibri" w:cs="Calibri"/>
          <w:sz w:val="18"/>
          <w:szCs w:val="18"/>
        </w:rPr>
        <w:t>), obdrží jen odpovídající poměrnou část sjednané Základní odměny. Toto ustanovení se použije obdobně i (</w:t>
      </w:r>
      <w:r w:rsidR="00125522" w:rsidRPr="0068797E">
        <w:rPr>
          <w:rFonts w:ascii="Calibri" w:hAnsi="Calibri" w:cs="Calibri"/>
          <w:sz w:val="18"/>
          <w:szCs w:val="18"/>
        </w:rPr>
        <w:t>i</w:t>
      </w:r>
      <w:r w:rsidRPr="0068797E">
        <w:rPr>
          <w:rFonts w:ascii="Calibri" w:hAnsi="Calibri" w:cs="Calibri"/>
          <w:sz w:val="18"/>
          <w:szCs w:val="18"/>
        </w:rPr>
        <w:t xml:space="preserve">) v případě, kdy Hráč nebude schopen plnit své </w:t>
      </w:r>
      <w:r w:rsidR="003904A3" w:rsidRPr="0068797E">
        <w:rPr>
          <w:rFonts w:ascii="Calibri" w:hAnsi="Calibri" w:cs="Calibri"/>
          <w:sz w:val="18"/>
          <w:szCs w:val="18"/>
        </w:rPr>
        <w:t>povinnosti</w:t>
      </w:r>
      <w:r w:rsidRPr="0068797E">
        <w:rPr>
          <w:rFonts w:ascii="Calibri" w:hAnsi="Calibri" w:cs="Calibri"/>
          <w:sz w:val="18"/>
          <w:szCs w:val="18"/>
        </w:rPr>
        <w:t xml:space="preserve"> plynoucí z této Smlouvy pro</w:t>
      </w:r>
      <w:r w:rsidR="00B6148F" w:rsidRPr="0068797E">
        <w:rPr>
          <w:rFonts w:ascii="Calibri" w:hAnsi="Calibri" w:cs="Calibri"/>
          <w:sz w:val="18"/>
          <w:szCs w:val="18"/>
        </w:rPr>
        <w:t xml:space="preserve"> příslušným disciplinárním orgánem mu uložený</w:t>
      </w:r>
      <w:r w:rsidRPr="0068797E">
        <w:rPr>
          <w:rFonts w:ascii="Calibri" w:hAnsi="Calibri" w:cs="Calibri"/>
          <w:sz w:val="18"/>
          <w:szCs w:val="18"/>
        </w:rPr>
        <w:t xml:space="preserve"> trest zákazu (zastavení) činnosti, kterou vykonává Hráč dle této Smlouvy (doba, kdy Hráč není schopen plnit své </w:t>
      </w:r>
      <w:r w:rsidR="003904A3" w:rsidRPr="0068797E">
        <w:rPr>
          <w:rFonts w:ascii="Calibri" w:hAnsi="Calibri" w:cs="Calibri"/>
          <w:sz w:val="18"/>
          <w:szCs w:val="18"/>
        </w:rPr>
        <w:t>povinnosti</w:t>
      </w:r>
      <w:r w:rsidRPr="0068797E">
        <w:rPr>
          <w:rFonts w:ascii="Calibri" w:hAnsi="Calibri" w:cs="Calibri"/>
          <w:sz w:val="18"/>
          <w:szCs w:val="18"/>
        </w:rPr>
        <w:t xml:space="preserve"> plynoucí z této Smlouvy pro uložený trest zákazu </w:t>
      </w:r>
      <w:r w:rsidR="00B6148F" w:rsidRPr="0068797E">
        <w:rPr>
          <w:rFonts w:ascii="Calibri" w:hAnsi="Calibri" w:cs="Calibri"/>
          <w:sz w:val="18"/>
          <w:szCs w:val="18"/>
        </w:rPr>
        <w:t>(</w:t>
      </w:r>
      <w:r w:rsidRPr="0068797E">
        <w:rPr>
          <w:rFonts w:ascii="Calibri" w:hAnsi="Calibri" w:cs="Calibri"/>
          <w:sz w:val="18"/>
          <w:szCs w:val="18"/>
        </w:rPr>
        <w:t>zastavení</w:t>
      </w:r>
      <w:r w:rsidR="00B6148F" w:rsidRPr="0068797E">
        <w:rPr>
          <w:rFonts w:ascii="Calibri" w:hAnsi="Calibri" w:cs="Calibri"/>
          <w:sz w:val="18"/>
          <w:szCs w:val="18"/>
        </w:rPr>
        <w:t>)</w:t>
      </w:r>
      <w:r w:rsidRPr="0068797E">
        <w:rPr>
          <w:rFonts w:ascii="Calibri" w:hAnsi="Calibri" w:cs="Calibri"/>
          <w:sz w:val="18"/>
          <w:szCs w:val="18"/>
        </w:rPr>
        <w:t xml:space="preserve"> činnosti a během které tedy Hráči nenáleží Základní odměna, přitom začíná běžet dnem, kdy příslušný disciplinární orgán rozhodne o uložení trestu zákazu </w:t>
      </w:r>
      <w:r w:rsidR="000411BB" w:rsidRPr="0068797E">
        <w:rPr>
          <w:rFonts w:ascii="Calibri" w:hAnsi="Calibri" w:cs="Calibri"/>
          <w:sz w:val="18"/>
          <w:szCs w:val="18"/>
        </w:rPr>
        <w:t>(</w:t>
      </w:r>
      <w:r w:rsidRPr="0068797E">
        <w:rPr>
          <w:rFonts w:ascii="Calibri" w:hAnsi="Calibri" w:cs="Calibri"/>
          <w:sz w:val="18"/>
          <w:szCs w:val="18"/>
        </w:rPr>
        <w:t>zastavení</w:t>
      </w:r>
      <w:r w:rsidR="000411BB" w:rsidRPr="0068797E">
        <w:rPr>
          <w:rFonts w:ascii="Calibri" w:hAnsi="Calibri" w:cs="Calibri"/>
          <w:sz w:val="18"/>
          <w:szCs w:val="18"/>
        </w:rPr>
        <w:t>)</w:t>
      </w:r>
      <w:r w:rsidRPr="0068797E">
        <w:rPr>
          <w:rFonts w:ascii="Calibri" w:hAnsi="Calibri" w:cs="Calibri"/>
          <w:sz w:val="18"/>
          <w:szCs w:val="18"/>
        </w:rPr>
        <w:t xml:space="preserve"> činnosti Hráči a končí dnem, kdy bude odehráno poslední utkání, do kterého není Hráč oprávněn nastoupit pro uložený trest zákazu (zastavení) činnosti; v případě, že bude počátek doby, kdy Hráč není schopen plnit své </w:t>
      </w:r>
      <w:r w:rsidR="003904A3" w:rsidRPr="0068797E">
        <w:rPr>
          <w:rFonts w:ascii="Calibri" w:hAnsi="Calibri" w:cs="Calibri"/>
          <w:sz w:val="18"/>
          <w:szCs w:val="18"/>
        </w:rPr>
        <w:t>povinnosti</w:t>
      </w:r>
      <w:r w:rsidRPr="0068797E">
        <w:rPr>
          <w:rFonts w:ascii="Calibri" w:hAnsi="Calibri" w:cs="Calibri"/>
          <w:sz w:val="18"/>
          <w:szCs w:val="18"/>
        </w:rPr>
        <w:t xml:space="preserve"> plynoucí z této Smlouvy pro uložený trest zákazu (zastavení) činnosti, spadat na konec jedné sezóny</w:t>
      </w:r>
      <w:r w:rsidR="004B0163" w:rsidRPr="0068797E">
        <w:rPr>
          <w:rFonts w:ascii="Calibri" w:hAnsi="Calibri" w:cs="Calibri"/>
          <w:sz w:val="18"/>
          <w:szCs w:val="18"/>
        </w:rPr>
        <w:t xml:space="preserve"> (s</w:t>
      </w:r>
      <w:r w:rsidR="004E623E" w:rsidRPr="0068797E">
        <w:rPr>
          <w:rFonts w:ascii="Calibri" w:hAnsi="Calibri" w:cs="Calibri"/>
          <w:sz w:val="18"/>
          <w:szCs w:val="18"/>
        </w:rPr>
        <w:t>ezónou se rozumí období od 1.</w:t>
      </w:r>
      <w:r w:rsidR="00747FE0" w:rsidRPr="0068797E">
        <w:rPr>
          <w:rFonts w:ascii="Calibri" w:hAnsi="Calibri" w:cs="Calibri"/>
          <w:sz w:val="18"/>
          <w:szCs w:val="18"/>
        </w:rPr>
        <w:t xml:space="preserve"> </w:t>
      </w:r>
      <w:r w:rsidR="004E623E" w:rsidRPr="0068797E">
        <w:rPr>
          <w:rFonts w:ascii="Calibri" w:hAnsi="Calibri" w:cs="Calibri"/>
          <w:sz w:val="18"/>
          <w:szCs w:val="18"/>
        </w:rPr>
        <w:t xml:space="preserve">5. </w:t>
      </w:r>
      <w:r w:rsidR="004B0163" w:rsidRPr="0068797E">
        <w:rPr>
          <w:rFonts w:ascii="Calibri" w:hAnsi="Calibri" w:cs="Calibri"/>
          <w:sz w:val="18"/>
          <w:szCs w:val="18"/>
        </w:rPr>
        <w:t>roku do 30.</w:t>
      </w:r>
      <w:r w:rsidR="00747FE0" w:rsidRPr="0068797E">
        <w:rPr>
          <w:rFonts w:ascii="Calibri" w:hAnsi="Calibri" w:cs="Calibri"/>
          <w:sz w:val="18"/>
          <w:szCs w:val="18"/>
        </w:rPr>
        <w:t xml:space="preserve"> </w:t>
      </w:r>
      <w:r w:rsidR="004B0163" w:rsidRPr="0068797E">
        <w:rPr>
          <w:rFonts w:ascii="Calibri" w:hAnsi="Calibri" w:cs="Calibri"/>
          <w:sz w:val="18"/>
          <w:szCs w:val="18"/>
        </w:rPr>
        <w:t>4. roku následujícího – dále jen jako „</w:t>
      </w:r>
      <w:r w:rsidR="004B0163" w:rsidRPr="0068797E">
        <w:rPr>
          <w:rFonts w:ascii="Calibri" w:hAnsi="Calibri" w:cs="Calibri"/>
          <w:b/>
          <w:sz w:val="18"/>
          <w:szCs w:val="18"/>
        </w:rPr>
        <w:t>Sezóna</w:t>
      </w:r>
      <w:r w:rsidR="004B0163" w:rsidRPr="0068797E">
        <w:rPr>
          <w:rFonts w:ascii="Calibri" w:hAnsi="Calibri" w:cs="Calibri"/>
          <w:sz w:val="18"/>
          <w:szCs w:val="18"/>
        </w:rPr>
        <w:t>“)</w:t>
      </w:r>
      <w:r w:rsidRPr="0068797E">
        <w:rPr>
          <w:rFonts w:ascii="Calibri" w:hAnsi="Calibri" w:cs="Calibri"/>
          <w:sz w:val="18"/>
          <w:szCs w:val="18"/>
        </w:rPr>
        <w:t xml:space="preserve"> a konec této doby bude spadat již na začátek následující </w:t>
      </w:r>
      <w:r w:rsidR="004B0163" w:rsidRPr="0068797E">
        <w:rPr>
          <w:rFonts w:ascii="Calibri" w:hAnsi="Calibri" w:cs="Calibri"/>
          <w:sz w:val="18"/>
          <w:szCs w:val="18"/>
        </w:rPr>
        <w:t>S</w:t>
      </w:r>
      <w:r w:rsidRPr="0068797E">
        <w:rPr>
          <w:rFonts w:ascii="Calibri" w:hAnsi="Calibri" w:cs="Calibri"/>
          <w:sz w:val="18"/>
          <w:szCs w:val="18"/>
        </w:rPr>
        <w:t>ezóny, pak za dobu od posledního utkání Klubu v </w:t>
      </w:r>
      <w:r w:rsidR="004B0163" w:rsidRPr="0068797E">
        <w:rPr>
          <w:rFonts w:ascii="Calibri" w:hAnsi="Calibri" w:cs="Calibri"/>
          <w:sz w:val="18"/>
          <w:szCs w:val="18"/>
        </w:rPr>
        <w:t>S</w:t>
      </w:r>
      <w:r w:rsidRPr="0068797E">
        <w:rPr>
          <w:rFonts w:ascii="Calibri" w:hAnsi="Calibri" w:cs="Calibri"/>
          <w:sz w:val="18"/>
          <w:szCs w:val="18"/>
        </w:rPr>
        <w:t xml:space="preserve">ezóně, ve kterém nemohl Hráč nastoupit pro trest zákazu (zastavení) činnosti uložený mu v této </w:t>
      </w:r>
      <w:r w:rsidR="004B0163" w:rsidRPr="0068797E">
        <w:rPr>
          <w:rFonts w:ascii="Calibri" w:hAnsi="Calibri" w:cs="Calibri"/>
          <w:sz w:val="18"/>
          <w:szCs w:val="18"/>
        </w:rPr>
        <w:t>S</w:t>
      </w:r>
      <w:r w:rsidRPr="0068797E">
        <w:rPr>
          <w:rFonts w:ascii="Calibri" w:hAnsi="Calibri" w:cs="Calibri"/>
          <w:sz w:val="18"/>
          <w:szCs w:val="18"/>
        </w:rPr>
        <w:t xml:space="preserve">ezóně, do prvního utkání Klubu v následující </w:t>
      </w:r>
      <w:r w:rsidR="004B0163" w:rsidRPr="0068797E">
        <w:rPr>
          <w:rFonts w:ascii="Calibri" w:hAnsi="Calibri" w:cs="Calibri"/>
          <w:sz w:val="18"/>
          <w:szCs w:val="18"/>
        </w:rPr>
        <w:t>S</w:t>
      </w:r>
      <w:r w:rsidRPr="0068797E">
        <w:rPr>
          <w:rFonts w:ascii="Calibri" w:hAnsi="Calibri" w:cs="Calibri"/>
          <w:sz w:val="18"/>
          <w:szCs w:val="18"/>
        </w:rPr>
        <w:t xml:space="preserve">ezóně, ve kterém Hráč stále nemohl nastoupit pro trest zákazu (zastavení) činnosti uložený mu v předcházející </w:t>
      </w:r>
      <w:r w:rsidR="004B0163" w:rsidRPr="0068797E">
        <w:rPr>
          <w:rFonts w:ascii="Calibri" w:hAnsi="Calibri" w:cs="Calibri"/>
          <w:sz w:val="18"/>
          <w:szCs w:val="18"/>
        </w:rPr>
        <w:t>S</w:t>
      </w:r>
      <w:r w:rsidRPr="0068797E">
        <w:rPr>
          <w:rFonts w:ascii="Calibri" w:hAnsi="Calibri" w:cs="Calibri"/>
          <w:sz w:val="18"/>
          <w:szCs w:val="18"/>
        </w:rPr>
        <w:t>ezóně, nedochází k poměrnému snížení Základní odměny Hráče, tj. Základní odměna za tuto dobu Hráči náleží), jakož i (</w:t>
      </w:r>
      <w:proofErr w:type="spellStart"/>
      <w:r w:rsidR="00125522" w:rsidRPr="0068797E">
        <w:rPr>
          <w:rFonts w:ascii="Calibri" w:hAnsi="Calibri" w:cs="Calibri"/>
          <w:sz w:val="18"/>
          <w:szCs w:val="18"/>
        </w:rPr>
        <w:t>ii</w:t>
      </w:r>
      <w:proofErr w:type="spellEnd"/>
      <w:r w:rsidRPr="0068797E">
        <w:rPr>
          <w:rFonts w:ascii="Calibri" w:hAnsi="Calibri" w:cs="Calibri"/>
          <w:sz w:val="18"/>
          <w:szCs w:val="18"/>
        </w:rPr>
        <w:t xml:space="preserve">) v případě, kdy svým </w:t>
      </w:r>
      <w:r w:rsidR="003904A3" w:rsidRPr="0068797E">
        <w:rPr>
          <w:rFonts w:ascii="Calibri" w:hAnsi="Calibri" w:cs="Calibri"/>
          <w:sz w:val="18"/>
          <w:szCs w:val="18"/>
        </w:rPr>
        <w:t>povinnostem</w:t>
      </w:r>
      <w:r w:rsidRPr="0068797E">
        <w:rPr>
          <w:rFonts w:ascii="Calibri" w:hAnsi="Calibri" w:cs="Calibri"/>
          <w:sz w:val="18"/>
          <w:szCs w:val="18"/>
        </w:rPr>
        <w:t xml:space="preserve"> z této Smlouvy nebude schopen dostát Klub z důvodu vyšší moci (zejména válka, živelní pohroma, přerušení </w:t>
      </w:r>
      <w:r w:rsidR="00BD5B76" w:rsidRPr="0068797E">
        <w:rPr>
          <w:rFonts w:ascii="Calibri" w:hAnsi="Calibri" w:cs="Calibri"/>
          <w:sz w:val="18"/>
          <w:szCs w:val="18"/>
        </w:rPr>
        <w:t>Ligy, které se Klub účastní,</w:t>
      </w:r>
      <w:r w:rsidRPr="0068797E">
        <w:rPr>
          <w:rFonts w:ascii="Calibri" w:hAnsi="Calibri" w:cs="Calibri"/>
          <w:sz w:val="18"/>
          <w:szCs w:val="18"/>
        </w:rPr>
        <w:t xml:space="preserve"> atd.).</w:t>
      </w:r>
    </w:p>
    <w:p w14:paraId="7AE095AF" w14:textId="77777777" w:rsidR="00E30ACC" w:rsidRPr="0068797E" w:rsidRDefault="00E30ACC">
      <w:pPr>
        <w:jc w:val="both"/>
        <w:rPr>
          <w:rFonts w:ascii="Calibri" w:hAnsi="Calibri" w:cs="Calibri"/>
          <w:sz w:val="18"/>
          <w:szCs w:val="18"/>
        </w:rPr>
      </w:pPr>
    </w:p>
    <w:p w14:paraId="14DB6186" w14:textId="77777777" w:rsidR="00E30ACC" w:rsidRPr="0068797E" w:rsidRDefault="00E30ACC">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V případě, že v souladu s touto Smlouvou dojde k postoupení práv a </w:t>
      </w:r>
      <w:r w:rsidR="003904A3" w:rsidRPr="0068797E">
        <w:rPr>
          <w:rFonts w:ascii="Calibri" w:hAnsi="Calibri" w:cs="Calibri"/>
          <w:sz w:val="18"/>
          <w:szCs w:val="18"/>
        </w:rPr>
        <w:t>povinností</w:t>
      </w:r>
      <w:r w:rsidR="00493A2C" w:rsidRPr="0068797E">
        <w:rPr>
          <w:rFonts w:ascii="Calibri" w:hAnsi="Calibri" w:cs="Calibri"/>
          <w:sz w:val="18"/>
          <w:szCs w:val="18"/>
        </w:rPr>
        <w:t xml:space="preserve"> Klubu</w:t>
      </w:r>
      <w:r w:rsidRPr="0068797E">
        <w:rPr>
          <w:rFonts w:ascii="Calibri" w:hAnsi="Calibri" w:cs="Calibri"/>
          <w:sz w:val="18"/>
          <w:szCs w:val="18"/>
        </w:rPr>
        <w:t xml:space="preserve"> z této Smlouvy na klub </w:t>
      </w:r>
      <w:r w:rsidR="00092D47" w:rsidRPr="0068797E">
        <w:rPr>
          <w:rFonts w:ascii="Calibri" w:hAnsi="Calibri" w:cs="Calibri"/>
          <w:sz w:val="18"/>
          <w:szCs w:val="18"/>
        </w:rPr>
        <w:t xml:space="preserve">Ligy, které se </w:t>
      </w:r>
      <w:r w:rsidR="00493A2C" w:rsidRPr="0068797E">
        <w:rPr>
          <w:rFonts w:ascii="Calibri" w:hAnsi="Calibri" w:cs="Calibri"/>
          <w:sz w:val="18"/>
          <w:szCs w:val="18"/>
        </w:rPr>
        <w:t>v době uzavření této Smlouvy účastnil klub</w:t>
      </w:r>
      <w:r w:rsidR="002349C6" w:rsidRPr="0068797E">
        <w:rPr>
          <w:rFonts w:ascii="Calibri" w:hAnsi="Calibri" w:cs="Calibri"/>
          <w:sz w:val="18"/>
          <w:szCs w:val="18"/>
        </w:rPr>
        <w:t>,</w:t>
      </w:r>
      <w:r w:rsidR="00493A2C" w:rsidRPr="0068797E">
        <w:rPr>
          <w:rFonts w:ascii="Calibri" w:hAnsi="Calibri" w:cs="Calibri"/>
          <w:sz w:val="18"/>
          <w:szCs w:val="18"/>
        </w:rPr>
        <w:t xml:space="preserve"> kterým byla tato Smlouva uzavřena,</w:t>
      </w:r>
      <w:r w:rsidR="002349C6" w:rsidRPr="0068797E">
        <w:rPr>
          <w:rFonts w:ascii="Calibri" w:hAnsi="Calibri" w:cs="Calibri"/>
          <w:sz w:val="18"/>
          <w:szCs w:val="18"/>
        </w:rPr>
        <w:t xml:space="preserve"> nebo na klub vyšší soutěže</w:t>
      </w:r>
      <w:r w:rsidRPr="0068797E">
        <w:rPr>
          <w:rFonts w:ascii="Calibri" w:hAnsi="Calibri" w:cs="Calibri"/>
          <w:sz w:val="18"/>
          <w:szCs w:val="18"/>
        </w:rPr>
        <w:t xml:space="preserve">, zůstávají sjednaná Základní odměna, jakož i další odměny dle odst. 2 </w:t>
      </w:r>
      <w:r w:rsidR="00986390" w:rsidRPr="0068797E">
        <w:rPr>
          <w:rFonts w:ascii="Calibri" w:hAnsi="Calibri" w:cs="Calibri"/>
          <w:sz w:val="18"/>
          <w:szCs w:val="18"/>
        </w:rPr>
        <w:t>tohoto článku</w:t>
      </w:r>
      <w:r w:rsidRPr="0068797E">
        <w:rPr>
          <w:rFonts w:ascii="Calibri" w:hAnsi="Calibri" w:cs="Calibri"/>
          <w:sz w:val="18"/>
          <w:szCs w:val="18"/>
        </w:rPr>
        <w:t xml:space="preserve"> zachovány.</w:t>
      </w:r>
    </w:p>
    <w:p w14:paraId="3F390A67" w14:textId="77777777" w:rsidR="00E30ACC" w:rsidRPr="0068797E" w:rsidRDefault="00E30ACC">
      <w:pPr>
        <w:jc w:val="both"/>
        <w:rPr>
          <w:rFonts w:ascii="Calibri" w:hAnsi="Calibri" w:cs="Calibri"/>
          <w:sz w:val="18"/>
          <w:szCs w:val="18"/>
        </w:rPr>
      </w:pPr>
    </w:p>
    <w:p w14:paraId="0A50D827" w14:textId="77777777" w:rsidR="00723E4F" w:rsidRPr="0068797E" w:rsidRDefault="00E30ACC">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V případě, že</w:t>
      </w:r>
      <w:r w:rsidR="00493A2C" w:rsidRPr="0068797E">
        <w:rPr>
          <w:rFonts w:ascii="Calibri" w:hAnsi="Calibri" w:cs="Calibri"/>
          <w:sz w:val="18"/>
          <w:szCs w:val="18"/>
        </w:rPr>
        <w:t xml:space="preserve"> byla tato Smlouva uzavřena klubem, který se v době jejího uzavření účastnil ELH, a následně dojde</w:t>
      </w:r>
      <w:r w:rsidRPr="0068797E">
        <w:rPr>
          <w:rFonts w:ascii="Calibri" w:hAnsi="Calibri" w:cs="Calibri"/>
          <w:sz w:val="18"/>
          <w:szCs w:val="18"/>
        </w:rPr>
        <w:t xml:space="preserve"> v souladu s touto Smlouvou k postoupení práv a </w:t>
      </w:r>
      <w:r w:rsidR="00766C5F" w:rsidRPr="0068797E">
        <w:rPr>
          <w:rFonts w:ascii="Calibri" w:hAnsi="Calibri" w:cs="Calibri"/>
          <w:sz w:val="18"/>
          <w:szCs w:val="18"/>
        </w:rPr>
        <w:t>povinností</w:t>
      </w:r>
      <w:r w:rsidR="00493A2C" w:rsidRPr="0068797E">
        <w:rPr>
          <w:rFonts w:ascii="Calibri" w:hAnsi="Calibri" w:cs="Calibri"/>
          <w:sz w:val="18"/>
          <w:szCs w:val="18"/>
        </w:rPr>
        <w:t xml:space="preserve"> Klubu</w:t>
      </w:r>
      <w:r w:rsidRPr="0068797E">
        <w:rPr>
          <w:rFonts w:ascii="Calibri" w:hAnsi="Calibri" w:cs="Calibri"/>
          <w:sz w:val="18"/>
          <w:szCs w:val="18"/>
        </w:rPr>
        <w:t xml:space="preserve"> z této Smlouvy na klub nižší soutěže, než je </w:t>
      </w:r>
      <w:r w:rsidR="00723E4F" w:rsidRPr="0068797E">
        <w:rPr>
          <w:rFonts w:ascii="Calibri" w:hAnsi="Calibri" w:cs="Calibri"/>
          <w:sz w:val="18"/>
          <w:szCs w:val="18"/>
        </w:rPr>
        <w:t>ELH</w:t>
      </w:r>
      <w:r w:rsidRPr="0068797E">
        <w:rPr>
          <w:rFonts w:ascii="Calibri" w:hAnsi="Calibri" w:cs="Calibri"/>
          <w:sz w:val="18"/>
          <w:szCs w:val="18"/>
        </w:rPr>
        <w:t>, může být Hráči po dobu, po kterou bude působit v takové nižší soutěži, vyplácena Z</w:t>
      </w:r>
      <w:r w:rsidR="00D20DA4" w:rsidRPr="0068797E">
        <w:rPr>
          <w:rFonts w:ascii="Calibri" w:hAnsi="Calibri" w:cs="Calibri"/>
          <w:sz w:val="18"/>
          <w:szCs w:val="18"/>
        </w:rPr>
        <w:t>ákladní odměna snížená až na 20</w:t>
      </w:r>
      <w:r w:rsidR="004A6980" w:rsidRPr="0068797E">
        <w:rPr>
          <w:rFonts w:ascii="Calibri" w:hAnsi="Calibri" w:cs="Calibri"/>
          <w:sz w:val="18"/>
          <w:szCs w:val="18"/>
        </w:rPr>
        <w:t xml:space="preserve"> </w:t>
      </w:r>
      <w:r w:rsidRPr="0068797E">
        <w:rPr>
          <w:rFonts w:ascii="Calibri" w:hAnsi="Calibri" w:cs="Calibri"/>
          <w:sz w:val="18"/>
          <w:szCs w:val="18"/>
        </w:rPr>
        <w:t xml:space="preserve">% Základní odměny, </w:t>
      </w:r>
      <w:r w:rsidR="00FF5894" w:rsidRPr="0068797E">
        <w:rPr>
          <w:rFonts w:ascii="Calibri" w:hAnsi="Calibri" w:cs="Calibri"/>
          <w:sz w:val="18"/>
          <w:szCs w:val="18"/>
        </w:rPr>
        <w:t>pokud není v Příloze č. 1 dohodnuto jinak</w:t>
      </w:r>
      <w:r w:rsidRPr="0068797E">
        <w:rPr>
          <w:rFonts w:ascii="Calibri" w:hAnsi="Calibri" w:cs="Calibri"/>
          <w:sz w:val="18"/>
          <w:szCs w:val="18"/>
        </w:rPr>
        <w:t>.</w:t>
      </w:r>
    </w:p>
    <w:p w14:paraId="5A8115A0" w14:textId="77777777" w:rsidR="00723E4F" w:rsidRPr="0068797E" w:rsidRDefault="00723E4F" w:rsidP="00D20DA4">
      <w:pPr>
        <w:pStyle w:val="Odstavecseseznamem"/>
        <w:rPr>
          <w:rFonts w:ascii="Calibri" w:hAnsi="Calibri" w:cs="Calibri"/>
          <w:sz w:val="18"/>
          <w:szCs w:val="18"/>
        </w:rPr>
      </w:pPr>
    </w:p>
    <w:p w14:paraId="25278394" w14:textId="77777777" w:rsidR="00A35097" w:rsidRPr="0068797E" w:rsidRDefault="00493A2C">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V případě, že byla tato Smlouva uzavřena klubem, který se v době jejího uzavření účastnil I. ligy, a následně dojde v souladu s touto Smlouvou k postoupení práv a povinností Klubu z této Smlouvy na klub nižší soutěže, než je I. liga, může být Hráči po dobu, po kterou bude působit v takové nižší soutěži, vyplácen</w:t>
      </w:r>
      <w:r w:rsidR="00D20DA4" w:rsidRPr="0068797E">
        <w:rPr>
          <w:rFonts w:ascii="Calibri" w:hAnsi="Calibri" w:cs="Calibri"/>
          <w:sz w:val="18"/>
          <w:szCs w:val="18"/>
        </w:rPr>
        <w:t xml:space="preserve">a Základní odměna snížená až na </w:t>
      </w:r>
      <w:r w:rsidRPr="0068797E">
        <w:rPr>
          <w:rFonts w:ascii="Calibri" w:hAnsi="Calibri" w:cs="Calibri"/>
          <w:sz w:val="18"/>
          <w:szCs w:val="18"/>
        </w:rPr>
        <w:t>5</w:t>
      </w:r>
      <w:r w:rsidR="00D20DA4" w:rsidRPr="0068797E">
        <w:rPr>
          <w:rFonts w:ascii="Calibri" w:hAnsi="Calibri" w:cs="Calibri"/>
          <w:sz w:val="18"/>
          <w:szCs w:val="18"/>
        </w:rPr>
        <w:t>0</w:t>
      </w:r>
      <w:r w:rsidR="004A6980" w:rsidRPr="0068797E">
        <w:rPr>
          <w:rFonts w:ascii="Calibri" w:hAnsi="Calibri" w:cs="Calibri"/>
          <w:sz w:val="18"/>
          <w:szCs w:val="18"/>
        </w:rPr>
        <w:t xml:space="preserve"> </w:t>
      </w:r>
      <w:r w:rsidRPr="0068797E">
        <w:rPr>
          <w:rFonts w:ascii="Calibri" w:hAnsi="Calibri" w:cs="Calibri"/>
          <w:sz w:val="18"/>
          <w:szCs w:val="18"/>
        </w:rPr>
        <w:t xml:space="preserve">% Základní odměny, </w:t>
      </w:r>
      <w:r w:rsidR="00FF5894" w:rsidRPr="0068797E">
        <w:rPr>
          <w:rFonts w:ascii="Calibri" w:hAnsi="Calibri" w:cs="Calibri"/>
          <w:sz w:val="18"/>
          <w:szCs w:val="18"/>
        </w:rPr>
        <w:t>pokud není v Příloze č. 1 dohodnuto jinak</w:t>
      </w:r>
      <w:r w:rsidRPr="0068797E">
        <w:rPr>
          <w:rFonts w:ascii="Calibri" w:hAnsi="Calibri" w:cs="Calibri"/>
          <w:sz w:val="18"/>
          <w:szCs w:val="18"/>
        </w:rPr>
        <w:t>.</w:t>
      </w:r>
      <w:r w:rsidR="00844544" w:rsidRPr="0068797E">
        <w:rPr>
          <w:rFonts w:ascii="Calibri" w:hAnsi="Calibri" w:cs="Calibri"/>
          <w:sz w:val="18"/>
          <w:szCs w:val="18"/>
        </w:rPr>
        <w:t xml:space="preserve"> </w:t>
      </w:r>
    </w:p>
    <w:p w14:paraId="77EF802E" w14:textId="77777777" w:rsidR="00FF5894" w:rsidRPr="0068797E" w:rsidRDefault="00FF5894" w:rsidP="002C1138">
      <w:pPr>
        <w:pStyle w:val="Odstavecseseznamem"/>
        <w:rPr>
          <w:rFonts w:ascii="Calibri" w:hAnsi="Calibri" w:cs="Calibri"/>
          <w:sz w:val="18"/>
          <w:szCs w:val="18"/>
        </w:rPr>
      </w:pPr>
    </w:p>
    <w:p w14:paraId="3A15667D" w14:textId="77777777" w:rsidR="00FF5894" w:rsidRPr="0068797E" w:rsidRDefault="00C06C52">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Pokud není v Příloze č. 1 dohodnuto jinak, nemá případný sestup Klubu do nižší soutěže, nebo postup Klubu do vyšší soutěže vliv na výši Základní odměny.</w:t>
      </w:r>
    </w:p>
    <w:p w14:paraId="620993F6" w14:textId="77777777" w:rsidR="00601B2E" w:rsidRPr="0068797E" w:rsidRDefault="00601B2E" w:rsidP="00D20DA4">
      <w:pPr>
        <w:pStyle w:val="Odstavecseseznamem"/>
        <w:rPr>
          <w:rFonts w:ascii="Calibri" w:hAnsi="Calibri" w:cs="Calibri"/>
          <w:sz w:val="18"/>
          <w:szCs w:val="18"/>
        </w:rPr>
      </w:pPr>
    </w:p>
    <w:p w14:paraId="247E3A4E" w14:textId="77777777" w:rsidR="008F1443" w:rsidRPr="0068797E" w:rsidRDefault="00E30ACC" w:rsidP="008F1443">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Hráč bere na vědomí, že odměny sjednané dle této Smlouvy podléhají zdanění podle daňových předpisů.</w:t>
      </w:r>
    </w:p>
    <w:p w14:paraId="198F986E" w14:textId="77777777" w:rsidR="008F1443" w:rsidRPr="0068797E" w:rsidRDefault="008F1443" w:rsidP="008F1443">
      <w:pPr>
        <w:pStyle w:val="Odstavecseseznamem"/>
        <w:rPr>
          <w:rFonts w:ascii="Calibri" w:hAnsi="Calibri" w:cs="Calibri"/>
          <w:sz w:val="18"/>
          <w:szCs w:val="18"/>
        </w:rPr>
      </w:pPr>
    </w:p>
    <w:p w14:paraId="34D7827D" w14:textId="0B31DF7D" w:rsidR="00E30ACC" w:rsidRPr="0068797E" w:rsidRDefault="00E30ACC" w:rsidP="008F1443">
      <w:pPr>
        <w:numPr>
          <w:ilvl w:val="0"/>
          <w:numId w:val="5"/>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V případě, že</w:t>
      </w:r>
      <w:r w:rsidR="00B76BA5" w:rsidRPr="0068797E">
        <w:rPr>
          <w:rFonts w:ascii="Calibri" w:hAnsi="Calibri" w:cs="Calibri"/>
          <w:sz w:val="18"/>
          <w:szCs w:val="18"/>
        </w:rPr>
        <w:t xml:space="preserve"> na základě </w:t>
      </w:r>
      <w:r w:rsidR="008F1443" w:rsidRPr="0068797E">
        <w:rPr>
          <w:rFonts w:ascii="Calibri" w:hAnsi="Calibri" w:cs="Calibri"/>
          <w:sz w:val="18"/>
          <w:szCs w:val="18"/>
        </w:rPr>
        <w:t xml:space="preserve">Memoranda o </w:t>
      </w:r>
      <w:r w:rsidR="00C649C2" w:rsidRPr="0068797E">
        <w:rPr>
          <w:rFonts w:ascii="Calibri" w:hAnsi="Calibri" w:cs="Calibri"/>
          <w:sz w:val="18"/>
          <w:szCs w:val="18"/>
        </w:rPr>
        <w:t>dohodě</w:t>
      </w:r>
      <w:r w:rsidR="008F1443" w:rsidRPr="0068797E">
        <w:rPr>
          <w:rFonts w:ascii="Calibri" w:hAnsi="Calibri" w:cs="Calibri"/>
          <w:sz w:val="18"/>
          <w:szCs w:val="18"/>
        </w:rPr>
        <w:t xml:space="preserve"> mezi </w:t>
      </w:r>
      <w:proofErr w:type="spellStart"/>
      <w:r w:rsidR="008F1443" w:rsidRPr="0068797E">
        <w:rPr>
          <w:rFonts w:ascii="Calibri" w:hAnsi="Calibri" w:cs="Calibri"/>
          <w:sz w:val="18"/>
          <w:szCs w:val="18"/>
        </w:rPr>
        <w:t>National</w:t>
      </w:r>
      <w:proofErr w:type="spellEnd"/>
      <w:r w:rsidR="008F1443" w:rsidRPr="0068797E">
        <w:rPr>
          <w:rFonts w:ascii="Calibri" w:hAnsi="Calibri" w:cs="Calibri"/>
          <w:sz w:val="18"/>
          <w:szCs w:val="18"/>
        </w:rPr>
        <w:t xml:space="preserve"> </w:t>
      </w:r>
      <w:proofErr w:type="spellStart"/>
      <w:r w:rsidR="008F1443" w:rsidRPr="0068797E">
        <w:rPr>
          <w:rFonts w:ascii="Calibri" w:hAnsi="Calibri" w:cs="Calibri"/>
          <w:sz w:val="18"/>
          <w:szCs w:val="18"/>
        </w:rPr>
        <w:t>Hockey</w:t>
      </w:r>
      <w:proofErr w:type="spellEnd"/>
      <w:r w:rsidR="008F1443" w:rsidRPr="0068797E">
        <w:rPr>
          <w:rFonts w:ascii="Calibri" w:hAnsi="Calibri" w:cs="Calibri"/>
          <w:sz w:val="18"/>
          <w:szCs w:val="18"/>
        </w:rPr>
        <w:t xml:space="preserve"> </w:t>
      </w:r>
      <w:proofErr w:type="spellStart"/>
      <w:r w:rsidR="008F1443" w:rsidRPr="0068797E">
        <w:rPr>
          <w:rFonts w:ascii="Calibri" w:hAnsi="Calibri" w:cs="Calibri"/>
          <w:sz w:val="18"/>
          <w:szCs w:val="18"/>
        </w:rPr>
        <w:t>League</w:t>
      </w:r>
      <w:proofErr w:type="spellEnd"/>
      <w:r w:rsidR="008F1443" w:rsidRPr="0068797E">
        <w:rPr>
          <w:rFonts w:ascii="Calibri" w:hAnsi="Calibri" w:cs="Calibri"/>
          <w:sz w:val="18"/>
          <w:szCs w:val="18"/>
        </w:rPr>
        <w:t xml:space="preserve"> </w:t>
      </w:r>
      <w:r w:rsidR="003B0880" w:rsidRPr="0068797E">
        <w:rPr>
          <w:rFonts w:ascii="Calibri" w:hAnsi="Calibri" w:cs="Calibri"/>
          <w:sz w:val="18"/>
          <w:szCs w:val="18"/>
        </w:rPr>
        <w:t>(dále jen jako „</w:t>
      </w:r>
      <w:r w:rsidR="003B0880" w:rsidRPr="0068797E">
        <w:rPr>
          <w:rFonts w:ascii="Calibri" w:hAnsi="Calibri" w:cs="Calibri"/>
          <w:b/>
          <w:bCs/>
          <w:sz w:val="18"/>
          <w:szCs w:val="18"/>
        </w:rPr>
        <w:t>NHL</w:t>
      </w:r>
      <w:r w:rsidR="003B0880" w:rsidRPr="0068797E">
        <w:rPr>
          <w:rFonts w:ascii="Calibri" w:hAnsi="Calibri" w:cs="Calibri"/>
          <w:sz w:val="18"/>
          <w:szCs w:val="18"/>
        </w:rPr>
        <w:t xml:space="preserve">“) </w:t>
      </w:r>
      <w:r w:rsidR="008F1443" w:rsidRPr="0068797E">
        <w:rPr>
          <w:rFonts w:ascii="Calibri" w:hAnsi="Calibri" w:cs="Calibri"/>
          <w:sz w:val="18"/>
          <w:szCs w:val="18"/>
        </w:rPr>
        <w:t xml:space="preserve">a </w:t>
      </w:r>
      <w:r w:rsidR="00C649C2" w:rsidRPr="0068797E">
        <w:rPr>
          <w:rFonts w:ascii="Calibri" w:hAnsi="Calibri" w:cs="Calibri"/>
          <w:sz w:val="18"/>
          <w:szCs w:val="18"/>
        </w:rPr>
        <w:t>zúčastněnými svazy</w:t>
      </w:r>
      <w:r w:rsidR="008F1443" w:rsidRPr="0068797E">
        <w:rPr>
          <w:rFonts w:ascii="Calibri" w:hAnsi="Calibri" w:cs="Calibri"/>
          <w:sz w:val="18"/>
          <w:szCs w:val="18"/>
        </w:rPr>
        <w:t xml:space="preserve">, ligami a týmy </w:t>
      </w:r>
      <w:r w:rsidR="005B54C2" w:rsidRPr="0068797E">
        <w:rPr>
          <w:rFonts w:ascii="Calibri" w:hAnsi="Calibri" w:cs="Calibri"/>
          <w:sz w:val="18"/>
          <w:szCs w:val="18"/>
        </w:rPr>
        <w:t>M</w:t>
      </w:r>
      <w:r w:rsidR="00C649C2" w:rsidRPr="0068797E">
        <w:rPr>
          <w:rFonts w:ascii="Calibri" w:hAnsi="Calibri" w:cs="Calibri"/>
          <w:sz w:val="18"/>
          <w:szCs w:val="18"/>
        </w:rPr>
        <w:t>ezinárodní federace ledního hokeje</w:t>
      </w:r>
      <w:r w:rsidR="00B64334" w:rsidRPr="0068797E">
        <w:rPr>
          <w:rFonts w:ascii="Calibri" w:hAnsi="Calibri" w:cs="Calibri"/>
          <w:sz w:val="18"/>
          <w:szCs w:val="18"/>
        </w:rPr>
        <w:t xml:space="preserve"> (dále jen jako „</w:t>
      </w:r>
      <w:r w:rsidR="00B64334" w:rsidRPr="0068797E">
        <w:rPr>
          <w:rFonts w:ascii="Calibri" w:hAnsi="Calibri" w:cs="Calibri"/>
          <w:b/>
          <w:sz w:val="18"/>
          <w:szCs w:val="18"/>
        </w:rPr>
        <w:t>IIHF</w:t>
      </w:r>
      <w:r w:rsidR="00B64334" w:rsidRPr="0068797E">
        <w:rPr>
          <w:rFonts w:ascii="Calibri" w:hAnsi="Calibri" w:cs="Calibri"/>
          <w:sz w:val="18"/>
          <w:szCs w:val="18"/>
        </w:rPr>
        <w:t>“)</w:t>
      </w:r>
      <w:r w:rsidR="00C649C2" w:rsidRPr="0068797E">
        <w:rPr>
          <w:rFonts w:ascii="Calibri" w:hAnsi="Calibri" w:cs="Calibri"/>
          <w:sz w:val="18"/>
          <w:szCs w:val="18"/>
        </w:rPr>
        <w:t xml:space="preserve"> </w:t>
      </w:r>
      <w:r w:rsidR="00B76BA5" w:rsidRPr="0068797E">
        <w:rPr>
          <w:rFonts w:ascii="Calibri" w:hAnsi="Calibri" w:cs="Calibri"/>
          <w:sz w:val="18"/>
          <w:szCs w:val="18"/>
        </w:rPr>
        <w:t>uzavřeného</w:t>
      </w:r>
      <w:r w:rsidRPr="0068797E">
        <w:rPr>
          <w:rFonts w:ascii="Calibri" w:hAnsi="Calibri" w:cs="Calibri"/>
          <w:sz w:val="18"/>
          <w:szCs w:val="18"/>
        </w:rPr>
        <w:t xml:space="preserve"> mezi NHL na jedné straně a</w:t>
      </w:r>
      <w:r w:rsidR="00B76BA5" w:rsidRPr="0068797E">
        <w:rPr>
          <w:rFonts w:ascii="Calibri" w:hAnsi="Calibri" w:cs="Calibri"/>
          <w:sz w:val="18"/>
          <w:szCs w:val="18"/>
        </w:rPr>
        <w:t xml:space="preserve"> mimo jiné</w:t>
      </w:r>
      <w:r w:rsidRPr="0068797E">
        <w:rPr>
          <w:rFonts w:ascii="Calibri" w:hAnsi="Calibri" w:cs="Calibri"/>
          <w:sz w:val="18"/>
          <w:szCs w:val="18"/>
        </w:rPr>
        <w:t xml:space="preserve"> Českým svazem ledního hokeje </w:t>
      </w:r>
      <w:r w:rsidR="003B0880" w:rsidRPr="0068797E">
        <w:rPr>
          <w:rFonts w:ascii="Calibri" w:hAnsi="Calibri" w:cs="Calibri"/>
          <w:sz w:val="18"/>
          <w:szCs w:val="18"/>
        </w:rPr>
        <w:t xml:space="preserve">z.s. </w:t>
      </w:r>
      <w:r w:rsidRPr="0068797E">
        <w:rPr>
          <w:rFonts w:ascii="Calibri" w:hAnsi="Calibri" w:cs="Calibri"/>
          <w:sz w:val="18"/>
          <w:szCs w:val="18"/>
        </w:rPr>
        <w:t>(dále jen jako „</w:t>
      </w:r>
      <w:r w:rsidRPr="0068797E">
        <w:rPr>
          <w:rFonts w:ascii="Calibri" w:hAnsi="Calibri" w:cs="Calibri"/>
          <w:b/>
          <w:bCs/>
          <w:sz w:val="18"/>
          <w:szCs w:val="18"/>
        </w:rPr>
        <w:t>ČSLH</w:t>
      </w:r>
      <w:r w:rsidRPr="0068797E">
        <w:rPr>
          <w:rFonts w:ascii="Calibri" w:hAnsi="Calibri" w:cs="Calibri"/>
          <w:sz w:val="18"/>
          <w:szCs w:val="18"/>
        </w:rPr>
        <w:t>“) na druhé straně</w:t>
      </w:r>
      <w:r w:rsidR="00C649C2" w:rsidRPr="0068797E">
        <w:rPr>
          <w:rFonts w:ascii="Calibri" w:hAnsi="Calibri" w:cs="Calibri"/>
          <w:sz w:val="18"/>
          <w:szCs w:val="18"/>
        </w:rPr>
        <w:t xml:space="preserve"> dne </w:t>
      </w:r>
      <w:r w:rsidR="00D01504">
        <w:rPr>
          <w:rFonts w:ascii="Calibri" w:hAnsi="Calibri" w:cs="Calibri"/>
          <w:sz w:val="18"/>
          <w:szCs w:val="18"/>
        </w:rPr>
        <w:t>6</w:t>
      </w:r>
      <w:r w:rsidR="00C649C2" w:rsidRPr="0068797E">
        <w:rPr>
          <w:rFonts w:ascii="Calibri" w:hAnsi="Calibri" w:cs="Calibri"/>
          <w:sz w:val="18"/>
          <w:szCs w:val="18"/>
        </w:rPr>
        <w:t>.</w:t>
      </w:r>
      <w:r w:rsidR="00944290" w:rsidRPr="0068797E">
        <w:rPr>
          <w:rFonts w:ascii="Calibri" w:hAnsi="Calibri" w:cs="Calibri"/>
          <w:sz w:val="18"/>
          <w:szCs w:val="18"/>
        </w:rPr>
        <w:t xml:space="preserve"> </w:t>
      </w:r>
      <w:r w:rsidR="00D01504">
        <w:rPr>
          <w:rFonts w:ascii="Calibri" w:hAnsi="Calibri" w:cs="Calibri"/>
          <w:sz w:val="18"/>
          <w:szCs w:val="18"/>
        </w:rPr>
        <w:t>4</w:t>
      </w:r>
      <w:r w:rsidR="00C649C2" w:rsidRPr="0068797E">
        <w:rPr>
          <w:rFonts w:ascii="Calibri" w:hAnsi="Calibri" w:cs="Calibri"/>
          <w:sz w:val="18"/>
          <w:szCs w:val="18"/>
        </w:rPr>
        <w:t>.</w:t>
      </w:r>
      <w:r w:rsidR="00944290" w:rsidRPr="0068797E">
        <w:rPr>
          <w:rFonts w:ascii="Calibri" w:hAnsi="Calibri" w:cs="Calibri"/>
          <w:sz w:val="18"/>
          <w:szCs w:val="18"/>
        </w:rPr>
        <w:t xml:space="preserve"> </w:t>
      </w:r>
      <w:r w:rsidR="00D01504">
        <w:rPr>
          <w:rFonts w:ascii="Calibri" w:hAnsi="Calibri" w:cs="Calibri"/>
          <w:sz w:val="18"/>
          <w:szCs w:val="18"/>
        </w:rPr>
        <w:t>2022</w:t>
      </w:r>
      <w:r w:rsidR="00B76BA5" w:rsidRPr="0068797E">
        <w:rPr>
          <w:rFonts w:ascii="Calibri" w:hAnsi="Calibri" w:cs="Calibri"/>
          <w:sz w:val="18"/>
          <w:szCs w:val="18"/>
        </w:rPr>
        <w:t>, případně na základě jakékoliv v budoucnu</w:t>
      </w:r>
      <w:r w:rsidRPr="0068797E">
        <w:rPr>
          <w:rFonts w:ascii="Calibri" w:hAnsi="Calibri" w:cs="Calibri"/>
          <w:sz w:val="18"/>
          <w:szCs w:val="18"/>
        </w:rPr>
        <w:t xml:space="preserve"> uzavřen</w:t>
      </w:r>
      <w:r w:rsidR="00B76BA5" w:rsidRPr="0068797E">
        <w:rPr>
          <w:rFonts w:ascii="Calibri" w:hAnsi="Calibri" w:cs="Calibri"/>
          <w:sz w:val="18"/>
          <w:szCs w:val="18"/>
        </w:rPr>
        <w:t>é</w:t>
      </w:r>
      <w:r w:rsidRPr="0068797E">
        <w:rPr>
          <w:rFonts w:ascii="Calibri" w:hAnsi="Calibri" w:cs="Calibri"/>
          <w:sz w:val="18"/>
          <w:szCs w:val="18"/>
        </w:rPr>
        <w:t xml:space="preserve"> dohod</w:t>
      </w:r>
      <w:r w:rsidR="00B76BA5" w:rsidRPr="0068797E">
        <w:rPr>
          <w:rFonts w:ascii="Calibri" w:hAnsi="Calibri" w:cs="Calibri"/>
          <w:sz w:val="18"/>
          <w:szCs w:val="18"/>
        </w:rPr>
        <w:t>y</w:t>
      </w:r>
      <w:r w:rsidRPr="0068797E">
        <w:rPr>
          <w:rFonts w:ascii="Calibri" w:hAnsi="Calibri" w:cs="Calibri"/>
          <w:sz w:val="18"/>
          <w:szCs w:val="18"/>
        </w:rPr>
        <w:t xml:space="preserve"> o odchodu hráčů do NHL</w:t>
      </w:r>
      <w:r w:rsidR="00B76BA5" w:rsidRPr="0068797E">
        <w:rPr>
          <w:rFonts w:ascii="Calibri" w:hAnsi="Calibri" w:cs="Calibri"/>
          <w:sz w:val="18"/>
          <w:szCs w:val="18"/>
        </w:rPr>
        <w:t>,</w:t>
      </w:r>
      <w:r w:rsidRPr="0068797E">
        <w:rPr>
          <w:rFonts w:ascii="Calibri" w:hAnsi="Calibri" w:cs="Calibri"/>
          <w:sz w:val="18"/>
          <w:szCs w:val="18"/>
        </w:rPr>
        <w:t xml:space="preserve"> Hráč </w:t>
      </w:r>
      <w:r w:rsidR="00B76BA5" w:rsidRPr="0068797E">
        <w:rPr>
          <w:rFonts w:ascii="Calibri" w:hAnsi="Calibri" w:cs="Calibri"/>
          <w:sz w:val="18"/>
          <w:szCs w:val="18"/>
        </w:rPr>
        <w:t>uzavře smlouvu s klubem</w:t>
      </w:r>
      <w:r w:rsidRPr="0068797E">
        <w:rPr>
          <w:rFonts w:ascii="Calibri" w:hAnsi="Calibri" w:cs="Calibri"/>
          <w:sz w:val="18"/>
          <w:szCs w:val="18"/>
        </w:rPr>
        <w:t xml:space="preserve"> NHL v průběhu účinnosti této Smlouvy, je Hráč povinen vrátit Klubu veškerou odměnu a veškerá peněžitá plnění (viz  odst. 1, 2 a 3 t</w:t>
      </w:r>
      <w:r w:rsidR="00065D44" w:rsidRPr="0068797E">
        <w:rPr>
          <w:rFonts w:ascii="Calibri" w:hAnsi="Calibri" w:cs="Calibri"/>
          <w:sz w:val="18"/>
          <w:szCs w:val="18"/>
        </w:rPr>
        <w:t>ohoto článku</w:t>
      </w:r>
      <w:r w:rsidRPr="0068797E">
        <w:rPr>
          <w:rFonts w:ascii="Calibri" w:hAnsi="Calibri" w:cs="Calibri"/>
          <w:sz w:val="18"/>
          <w:szCs w:val="18"/>
        </w:rPr>
        <w:t>)</w:t>
      </w:r>
      <w:r w:rsidR="003B0880" w:rsidRPr="0068797E">
        <w:rPr>
          <w:rFonts w:ascii="Calibri" w:hAnsi="Calibri" w:cs="Calibri"/>
          <w:sz w:val="18"/>
          <w:szCs w:val="18"/>
        </w:rPr>
        <w:t>, na které</w:t>
      </w:r>
      <w:r w:rsidRPr="0068797E">
        <w:rPr>
          <w:rFonts w:ascii="Calibri" w:hAnsi="Calibri" w:cs="Calibri"/>
          <w:sz w:val="18"/>
          <w:szCs w:val="18"/>
        </w:rPr>
        <w:t xml:space="preserve"> mu dle této Smlouvy </w:t>
      </w:r>
      <w:r w:rsidR="003B0880" w:rsidRPr="0068797E">
        <w:rPr>
          <w:rFonts w:ascii="Calibri" w:hAnsi="Calibri" w:cs="Calibri"/>
          <w:sz w:val="18"/>
          <w:szCs w:val="18"/>
        </w:rPr>
        <w:t xml:space="preserve">vznikl nárok </w:t>
      </w:r>
      <w:r w:rsidRPr="0068797E">
        <w:rPr>
          <w:rFonts w:ascii="Calibri" w:hAnsi="Calibri" w:cs="Calibri"/>
          <w:sz w:val="18"/>
          <w:szCs w:val="18"/>
        </w:rPr>
        <w:t>po</w:t>
      </w:r>
      <w:r w:rsidR="003B0880" w:rsidRPr="0068797E">
        <w:rPr>
          <w:rFonts w:ascii="Calibri" w:hAnsi="Calibri" w:cs="Calibri"/>
          <w:sz w:val="18"/>
          <w:szCs w:val="18"/>
        </w:rPr>
        <w:t>čínaje</w:t>
      </w:r>
      <w:r w:rsidRPr="0068797E">
        <w:rPr>
          <w:rFonts w:ascii="Calibri" w:hAnsi="Calibri" w:cs="Calibri"/>
          <w:sz w:val="18"/>
          <w:szCs w:val="18"/>
        </w:rPr>
        <w:t xml:space="preserve"> 1.</w:t>
      </w:r>
      <w:r w:rsidR="00065D44" w:rsidRPr="0068797E">
        <w:rPr>
          <w:rFonts w:ascii="Calibri" w:hAnsi="Calibri" w:cs="Calibri"/>
          <w:sz w:val="18"/>
          <w:szCs w:val="18"/>
        </w:rPr>
        <w:t xml:space="preserve"> </w:t>
      </w:r>
      <w:r w:rsidRPr="0068797E">
        <w:rPr>
          <w:rFonts w:ascii="Calibri" w:hAnsi="Calibri" w:cs="Calibri"/>
          <w:sz w:val="18"/>
          <w:szCs w:val="18"/>
        </w:rPr>
        <w:t xml:space="preserve">5. </w:t>
      </w:r>
      <w:r w:rsidR="004B0163" w:rsidRPr="0068797E">
        <w:rPr>
          <w:rFonts w:ascii="Calibri" w:hAnsi="Calibri" w:cs="Calibri"/>
          <w:sz w:val="18"/>
          <w:szCs w:val="18"/>
        </w:rPr>
        <w:t>S</w:t>
      </w:r>
      <w:r w:rsidRPr="0068797E">
        <w:rPr>
          <w:rFonts w:ascii="Calibri" w:hAnsi="Calibri" w:cs="Calibri"/>
          <w:sz w:val="18"/>
          <w:szCs w:val="18"/>
        </w:rPr>
        <w:t xml:space="preserve">ezóny, během které </w:t>
      </w:r>
      <w:r w:rsidR="00B76BA5" w:rsidRPr="0068797E">
        <w:rPr>
          <w:rFonts w:ascii="Calibri" w:hAnsi="Calibri" w:cs="Calibri"/>
          <w:sz w:val="18"/>
          <w:szCs w:val="18"/>
        </w:rPr>
        <w:t>uzavřel smlouvu s klubem</w:t>
      </w:r>
      <w:r w:rsidRPr="0068797E">
        <w:rPr>
          <w:rFonts w:ascii="Calibri" w:hAnsi="Calibri" w:cs="Calibri"/>
          <w:sz w:val="18"/>
          <w:szCs w:val="18"/>
        </w:rPr>
        <w:t xml:space="preserve"> NHL. </w:t>
      </w:r>
      <w:r w:rsidR="007F2179" w:rsidRPr="0068797E">
        <w:rPr>
          <w:rFonts w:ascii="Calibri" w:hAnsi="Calibri" w:cs="Calibri"/>
          <w:sz w:val="18"/>
          <w:szCs w:val="18"/>
        </w:rPr>
        <w:t>Dluh</w:t>
      </w:r>
      <w:r w:rsidRPr="0068797E">
        <w:rPr>
          <w:rFonts w:ascii="Calibri" w:hAnsi="Calibri" w:cs="Calibri"/>
          <w:sz w:val="18"/>
          <w:szCs w:val="18"/>
        </w:rPr>
        <w:t xml:space="preserve"> Hráče uvedený v tomto odstavci je splatný 10. den ode dne </w:t>
      </w:r>
      <w:r w:rsidR="00B76BA5" w:rsidRPr="0068797E">
        <w:rPr>
          <w:rFonts w:ascii="Calibri" w:hAnsi="Calibri" w:cs="Calibri"/>
          <w:sz w:val="18"/>
          <w:szCs w:val="18"/>
        </w:rPr>
        <w:t>uzavření smlouvy mezi</w:t>
      </w:r>
      <w:r w:rsidRPr="0068797E">
        <w:rPr>
          <w:rFonts w:ascii="Calibri" w:hAnsi="Calibri" w:cs="Calibri"/>
          <w:sz w:val="18"/>
          <w:szCs w:val="18"/>
        </w:rPr>
        <w:t xml:space="preserve"> Hráče</w:t>
      </w:r>
      <w:r w:rsidR="00B76BA5" w:rsidRPr="0068797E">
        <w:rPr>
          <w:rFonts w:ascii="Calibri" w:hAnsi="Calibri" w:cs="Calibri"/>
          <w:sz w:val="18"/>
          <w:szCs w:val="18"/>
        </w:rPr>
        <w:t>m</w:t>
      </w:r>
      <w:r w:rsidRPr="0068797E">
        <w:rPr>
          <w:rFonts w:ascii="Calibri" w:hAnsi="Calibri" w:cs="Calibri"/>
          <w:sz w:val="18"/>
          <w:szCs w:val="18"/>
        </w:rPr>
        <w:t xml:space="preserve"> </w:t>
      </w:r>
      <w:r w:rsidR="00B76BA5" w:rsidRPr="0068797E">
        <w:rPr>
          <w:rFonts w:ascii="Calibri" w:hAnsi="Calibri" w:cs="Calibri"/>
          <w:sz w:val="18"/>
          <w:szCs w:val="18"/>
        </w:rPr>
        <w:t>a klubem</w:t>
      </w:r>
      <w:r w:rsidRPr="0068797E">
        <w:rPr>
          <w:rFonts w:ascii="Calibri" w:hAnsi="Calibri" w:cs="Calibri"/>
          <w:sz w:val="18"/>
          <w:szCs w:val="18"/>
        </w:rPr>
        <w:t xml:space="preserve"> NHL.</w:t>
      </w:r>
      <w:r w:rsidR="009C4C93" w:rsidRPr="0068797E">
        <w:rPr>
          <w:rFonts w:ascii="Calibri" w:hAnsi="Calibri" w:cs="Calibri"/>
          <w:sz w:val="18"/>
          <w:szCs w:val="18"/>
        </w:rPr>
        <w:t xml:space="preserve">  </w:t>
      </w:r>
    </w:p>
    <w:p w14:paraId="4AB5B6AC" w14:textId="0B39DB64" w:rsidR="00A912B6" w:rsidRDefault="00A912B6" w:rsidP="00A912B6">
      <w:pPr>
        <w:rPr>
          <w:rFonts w:ascii="Calibri" w:hAnsi="Calibri" w:cs="Calibri"/>
          <w:b/>
          <w:iCs/>
          <w:sz w:val="18"/>
          <w:szCs w:val="18"/>
        </w:rPr>
      </w:pPr>
    </w:p>
    <w:p w14:paraId="45A24A1E" w14:textId="7E0242FA" w:rsidR="00BF7BB6" w:rsidRDefault="00BF7BB6" w:rsidP="00A912B6">
      <w:pPr>
        <w:rPr>
          <w:rFonts w:ascii="Calibri" w:hAnsi="Calibri" w:cs="Calibri"/>
          <w:b/>
          <w:iCs/>
          <w:sz w:val="18"/>
          <w:szCs w:val="18"/>
        </w:rPr>
      </w:pPr>
    </w:p>
    <w:p w14:paraId="37D0681B" w14:textId="77777777" w:rsidR="00BF7BB6" w:rsidRPr="0068797E" w:rsidRDefault="00BF7BB6" w:rsidP="00A912B6">
      <w:pPr>
        <w:rPr>
          <w:rFonts w:ascii="Calibri" w:hAnsi="Calibri" w:cs="Calibri"/>
          <w:b/>
          <w:iCs/>
          <w:sz w:val="18"/>
          <w:szCs w:val="18"/>
        </w:rPr>
      </w:pPr>
    </w:p>
    <w:p w14:paraId="382DC657" w14:textId="77777777" w:rsidR="00E30ACC" w:rsidRPr="0068797E" w:rsidRDefault="00E30ACC" w:rsidP="00A912B6">
      <w:pPr>
        <w:jc w:val="center"/>
        <w:rPr>
          <w:rFonts w:ascii="Calibri" w:hAnsi="Calibri" w:cs="Calibri"/>
          <w:b/>
          <w:bCs/>
          <w:sz w:val="18"/>
          <w:szCs w:val="18"/>
        </w:rPr>
      </w:pPr>
      <w:r w:rsidRPr="0068797E">
        <w:rPr>
          <w:rFonts w:ascii="Calibri" w:hAnsi="Calibri" w:cs="Calibri"/>
          <w:b/>
          <w:bCs/>
          <w:sz w:val="18"/>
          <w:szCs w:val="18"/>
        </w:rPr>
        <w:lastRenderedPageBreak/>
        <w:t>III.</w:t>
      </w:r>
    </w:p>
    <w:p w14:paraId="4F1ED9FC" w14:textId="77777777" w:rsidR="00E30ACC" w:rsidRPr="0068797E" w:rsidRDefault="00E30ACC">
      <w:pPr>
        <w:jc w:val="center"/>
        <w:rPr>
          <w:rFonts w:ascii="Calibri" w:hAnsi="Calibri" w:cs="Calibri"/>
          <w:b/>
          <w:bCs/>
          <w:sz w:val="18"/>
          <w:szCs w:val="18"/>
        </w:rPr>
      </w:pPr>
      <w:r w:rsidRPr="0068797E">
        <w:rPr>
          <w:rFonts w:ascii="Calibri" w:hAnsi="Calibri" w:cs="Calibri"/>
          <w:b/>
          <w:bCs/>
          <w:sz w:val="18"/>
          <w:szCs w:val="18"/>
        </w:rPr>
        <w:t>Práva a povinnosti účastníků</w:t>
      </w:r>
    </w:p>
    <w:p w14:paraId="6D9D8557" w14:textId="77777777" w:rsidR="00E30ACC" w:rsidRPr="0068797E" w:rsidRDefault="00E30ACC">
      <w:pPr>
        <w:numPr>
          <w:ilvl w:val="0"/>
          <w:numId w:val="1"/>
        </w:numPr>
        <w:jc w:val="both"/>
        <w:rPr>
          <w:rFonts w:ascii="Calibri" w:hAnsi="Calibri" w:cs="Calibri"/>
          <w:b/>
          <w:sz w:val="18"/>
          <w:szCs w:val="18"/>
        </w:rPr>
      </w:pPr>
      <w:r w:rsidRPr="0068797E">
        <w:rPr>
          <w:rFonts w:ascii="Calibri" w:hAnsi="Calibri" w:cs="Calibri"/>
          <w:b/>
          <w:sz w:val="18"/>
          <w:szCs w:val="18"/>
        </w:rPr>
        <w:t>Klub je povinen zejména:</w:t>
      </w:r>
    </w:p>
    <w:p w14:paraId="4F1150EB" w14:textId="77777777" w:rsidR="00E30ACC" w:rsidRPr="0068797E" w:rsidRDefault="00E30ACC">
      <w:pPr>
        <w:jc w:val="both"/>
        <w:rPr>
          <w:rFonts w:ascii="Calibri" w:hAnsi="Calibri" w:cs="Calibri"/>
          <w:sz w:val="18"/>
          <w:szCs w:val="18"/>
        </w:rPr>
      </w:pPr>
    </w:p>
    <w:p w14:paraId="665A1A04" w14:textId="77777777" w:rsidR="00E30ACC" w:rsidRPr="0068797E" w:rsidRDefault="00E30ACC">
      <w:pPr>
        <w:numPr>
          <w:ilvl w:val="0"/>
          <w:numId w:val="6"/>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Platit Hráči ve sjednané výši a ve sjednaném čase odměny dle této Smlouvy. </w:t>
      </w:r>
    </w:p>
    <w:p w14:paraId="29A4F2B5" w14:textId="77777777" w:rsidR="00E30ACC" w:rsidRPr="0068797E" w:rsidRDefault="00E30ACC">
      <w:pPr>
        <w:jc w:val="both"/>
        <w:rPr>
          <w:rFonts w:ascii="Calibri" w:hAnsi="Calibri" w:cs="Calibri"/>
          <w:sz w:val="18"/>
          <w:szCs w:val="18"/>
        </w:rPr>
      </w:pPr>
    </w:p>
    <w:p w14:paraId="37FFC8C5" w14:textId="1C6416F4" w:rsidR="00E30ACC" w:rsidRPr="0068797E" w:rsidRDefault="00C8641A">
      <w:pPr>
        <w:numPr>
          <w:ilvl w:val="0"/>
          <w:numId w:val="6"/>
        </w:numPr>
        <w:tabs>
          <w:tab w:val="clear" w:pos="720"/>
          <w:tab w:val="num" w:pos="360"/>
        </w:tabs>
        <w:ind w:left="360"/>
        <w:jc w:val="both"/>
        <w:rPr>
          <w:rFonts w:ascii="Calibri" w:hAnsi="Calibri" w:cs="Calibri"/>
          <w:sz w:val="18"/>
          <w:szCs w:val="18"/>
        </w:rPr>
      </w:pPr>
      <w:r>
        <w:rPr>
          <w:rFonts w:ascii="Calibri" w:hAnsi="Calibri" w:cs="Calibri"/>
          <w:sz w:val="18"/>
          <w:szCs w:val="18"/>
        </w:rPr>
        <w:t>Zajistit</w:t>
      </w:r>
      <w:r w:rsidR="00E30ACC" w:rsidRPr="0068797E">
        <w:rPr>
          <w:rFonts w:ascii="Calibri" w:hAnsi="Calibri" w:cs="Calibri"/>
          <w:sz w:val="18"/>
          <w:szCs w:val="18"/>
        </w:rPr>
        <w:t xml:space="preserve"> Hráči </w:t>
      </w:r>
      <w:r>
        <w:rPr>
          <w:rFonts w:ascii="Calibri" w:hAnsi="Calibri" w:cs="Calibri"/>
          <w:sz w:val="18"/>
          <w:szCs w:val="18"/>
        </w:rPr>
        <w:t>k bezplatnému</w:t>
      </w:r>
      <w:r w:rsidR="00E30ACC" w:rsidRPr="0068797E">
        <w:rPr>
          <w:rFonts w:ascii="Calibri" w:hAnsi="Calibri" w:cs="Calibri"/>
          <w:sz w:val="18"/>
          <w:szCs w:val="18"/>
        </w:rPr>
        <w:t xml:space="preserve"> užívání potřebnou výstroj, výzbroj, náčiní a ostatní vybavení nezbytné k provozování činnosti podle této Smlouvy</w:t>
      </w:r>
      <w:r>
        <w:rPr>
          <w:rFonts w:ascii="Calibri" w:hAnsi="Calibri" w:cs="Calibri"/>
          <w:sz w:val="18"/>
          <w:szCs w:val="18"/>
        </w:rPr>
        <w:t xml:space="preserve"> (tím není dotčeno ujednání obsažené v čl. VII odst. 7 této Smlouvy)</w:t>
      </w:r>
      <w:r w:rsidR="00E30ACC" w:rsidRPr="0068797E">
        <w:rPr>
          <w:rFonts w:ascii="Calibri" w:hAnsi="Calibri" w:cs="Calibri"/>
          <w:sz w:val="18"/>
          <w:szCs w:val="18"/>
        </w:rPr>
        <w:t>.</w:t>
      </w:r>
    </w:p>
    <w:p w14:paraId="6AC5FE30" w14:textId="77777777" w:rsidR="00E30ACC" w:rsidRPr="0068797E" w:rsidRDefault="00E30ACC">
      <w:pPr>
        <w:jc w:val="both"/>
        <w:rPr>
          <w:rFonts w:ascii="Calibri" w:hAnsi="Calibri" w:cs="Calibri"/>
          <w:sz w:val="18"/>
          <w:szCs w:val="18"/>
        </w:rPr>
      </w:pPr>
    </w:p>
    <w:p w14:paraId="48B5625C" w14:textId="77777777" w:rsidR="00E30ACC" w:rsidRPr="0068797E" w:rsidRDefault="00E30ACC">
      <w:pPr>
        <w:numPr>
          <w:ilvl w:val="0"/>
          <w:numId w:val="2"/>
        </w:numPr>
        <w:jc w:val="both"/>
        <w:rPr>
          <w:rFonts w:ascii="Calibri" w:hAnsi="Calibri" w:cs="Calibri"/>
          <w:b/>
          <w:sz w:val="18"/>
          <w:szCs w:val="18"/>
        </w:rPr>
      </w:pPr>
      <w:r w:rsidRPr="0068797E">
        <w:rPr>
          <w:rFonts w:ascii="Calibri" w:hAnsi="Calibri" w:cs="Calibri"/>
          <w:b/>
          <w:sz w:val="18"/>
          <w:szCs w:val="18"/>
        </w:rPr>
        <w:t>Hráč je povinen zejména:</w:t>
      </w:r>
    </w:p>
    <w:p w14:paraId="718B450D" w14:textId="77777777" w:rsidR="00E30ACC" w:rsidRPr="0068797E" w:rsidRDefault="00E30ACC">
      <w:pPr>
        <w:jc w:val="both"/>
        <w:rPr>
          <w:rFonts w:ascii="Calibri" w:hAnsi="Calibri" w:cs="Calibri"/>
          <w:sz w:val="18"/>
          <w:szCs w:val="18"/>
        </w:rPr>
      </w:pPr>
    </w:p>
    <w:p w14:paraId="06E4F791"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Hrát podle této Smlouvy lední hokej ve všech zápasech </w:t>
      </w:r>
      <w:r w:rsidR="00BD5B76" w:rsidRPr="0068797E">
        <w:rPr>
          <w:rFonts w:ascii="Calibri" w:hAnsi="Calibri" w:cs="Calibri"/>
          <w:sz w:val="18"/>
          <w:szCs w:val="18"/>
        </w:rPr>
        <w:t>Ligy, které se Klub účastní</w:t>
      </w:r>
      <w:r w:rsidRPr="0068797E">
        <w:rPr>
          <w:rFonts w:ascii="Calibri" w:hAnsi="Calibri" w:cs="Calibri"/>
          <w:sz w:val="18"/>
          <w:szCs w:val="18"/>
        </w:rPr>
        <w:t xml:space="preserve">, zápasech All </w:t>
      </w:r>
      <w:proofErr w:type="spellStart"/>
      <w:r w:rsidRPr="0068797E">
        <w:rPr>
          <w:rFonts w:ascii="Calibri" w:hAnsi="Calibri" w:cs="Calibri"/>
          <w:sz w:val="18"/>
          <w:szCs w:val="18"/>
        </w:rPr>
        <w:t>Stars</w:t>
      </w:r>
      <w:proofErr w:type="spellEnd"/>
      <w:r w:rsidRPr="0068797E">
        <w:rPr>
          <w:rFonts w:ascii="Calibri" w:hAnsi="Calibri" w:cs="Calibri"/>
          <w:sz w:val="18"/>
          <w:szCs w:val="18"/>
        </w:rPr>
        <w:t xml:space="preserve">, mezinárodních zápasech, exhibicích a jiných zápasech Klubu, ke kterým byl nominován, podle svých nejlepších schopností, a to pod vedením a řízením Klubu, nejsou-li zde objektivní důvody, které mu toto neumožňují (zejména zdravotní nezpůsobilost – zdravotní způsobilost a zdravotní nezpůsobilost Hráče budou posuzovány dle podmínek uvedených v čl. VI odst. </w:t>
      </w:r>
      <w:r w:rsidR="00125522" w:rsidRPr="0068797E">
        <w:rPr>
          <w:rFonts w:ascii="Calibri" w:hAnsi="Calibri" w:cs="Calibri"/>
          <w:sz w:val="18"/>
          <w:szCs w:val="18"/>
        </w:rPr>
        <w:t xml:space="preserve">4 </w:t>
      </w:r>
      <w:r w:rsidRPr="0068797E">
        <w:rPr>
          <w:rFonts w:ascii="Calibri" w:hAnsi="Calibri" w:cs="Calibri"/>
          <w:sz w:val="18"/>
          <w:szCs w:val="18"/>
        </w:rPr>
        <w:t>této Smlouvy).</w:t>
      </w:r>
    </w:p>
    <w:p w14:paraId="18FA2243" w14:textId="77777777" w:rsidR="00E30ACC" w:rsidRPr="0068797E" w:rsidRDefault="00E30ACC">
      <w:pPr>
        <w:jc w:val="both"/>
        <w:rPr>
          <w:rFonts w:ascii="Calibri" w:hAnsi="Calibri" w:cs="Calibri"/>
          <w:sz w:val="18"/>
          <w:szCs w:val="18"/>
        </w:rPr>
      </w:pPr>
    </w:p>
    <w:p w14:paraId="4F011ABD"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Nastoupit v dobré fyzické kondici a připravenosti odpovídající úrovni </w:t>
      </w:r>
      <w:r w:rsidR="00BD5B76" w:rsidRPr="0068797E">
        <w:rPr>
          <w:rFonts w:ascii="Calibri" w:hAnsi="Calibri" w:cs="Calibri"/>
          <w:sz w:val="18"/>
          <w:szCs w:val="18"/>
        </w:rPr>
        <w:t>Ligy, které se Klub účastní,</w:t>
      </w:r>
      <w:r w:rsidRPr="0068797E">
        <w:rPr>
          <w:rFonts w:ascii="Calibri" w:hAnsi="Calibri" w:cs="Calibri"/>
          <w:sz w:val="18"/>
          <w:szCs w:val="18"/>
        </w:rPr>
        <w:t xml:space="preserve"> do Klubového tréninkového kempu v místě a čase stanovenými Klubem a v takové fyzické kondici a připravenosti se udržovat po celou dobu trvání této Smlouvy. Kritéria fyzické kondice a připravenosti jsou uvedena v Příloze č. 2 této Smlouvy, která je její nedílnou součástí.</w:t>
      </w:r>
    </w:p>
    <w:p w14:paraId="786B998D" w14:textId="77777777" w:rsidR="00E30ACC" w:rsidRPr="0068797E" w:rsidRDefault="00E30ACC">
      <w:pPr>
        <w:jc w:val="both"/>
        <w:rPr>
          <w:rFonts w:ascii="Calibri" w:hAnsi="Calibri" w:cs="Calibri"/>
          <w:sz w:val="18"/>
          <w:szCs w:val="18"/>
        </w:rPr>
      </w:pPr>
    </w:p>
    <w:p w14:paraId="52EEAEB5" w14:textId="68A98F0D"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Účastnit se </w:t>
      </w:r>
      <w:r w:rsidR="00EF1971" w:rsidRPr="0068797E">
        <w:rPr>
          <w:rFonts w:ascii="Calibri" w:hAnsi="Calibri" w:cs="Calibri"/>
          <w:sz w:val="18"/>
          <w:szCs w:val="18"/>
        </w:rPr>
        <w:t xml:space="preserve">Klubem určených </w:t>
      </w:r>
      <w:r w:rsidRPr="0068797E">
        <w:rPr>
          <w:rFonts w:ascii="Calibri" w:hAnsi="Calibri" w:cs="Calibri"/>
          <w:sz w:val="18"/>
          <w:szCs w:val="18"/>
        </w:rPr>
        <w:t>tréninků</w:t>
      </w:r>
      <w:r w:rsidR="00EF1971" w:rsidRPr="0068797E">
        <w:rPr>
          <w:rFonts w:ascii="Calibri" w:hAnsi="Calibri" w:cs="Calibri"/>
          <w:sz w:val="18"/>
          <w:szCs w:val="18"/>
        </w:rPr>
        <w:t>, včetně individuálních</w:t>
      </w:r>
      <w:r w:rsidRPr="0068797E">
        <w:rPr>
          <w:rFonts w:ascii="Calibri" w:hAnsi="Calibri" w:cs="Calibri"/>
          <w:sz w:val="18"/>
          <w:szCs w:val="18"/>
        </w:rPr>
        <w:t>, Klubem určených soustředění a regenerací, jakož i dalších akcí Klubu</w:t>
      </w:r>
      <w:r w:rsidR="00B51034">
        <w:rPr>
          <w:rFonts w:ascii="Calibri" w:hAnsi="Calibri" w:cs="Calibri"/>
          <w:sz w:val="18"/>
          <w:szCs w:val="18"/>
        </w:rPr>
        <w:t xml:space="preserve"> a Ligy, které se Klub účastní</w:t>
      </w:r>
      <w:r w:rsidRPr="0068797E">
        <w:rPr>
          <w:rFonts w:ascii="Calibri" w:hAnsi="Calibri" w:cs="Calibri"/>
          <w:sz w:val="18"/>
          <w:szCs w:val="18"/>
        </w:rPr>
        <w:t>, sledujících zvýšení prosperity Klubu</w:t>
      </w:r>
      <w:r w:rsidR="00B51034">
        <w:rPr>
          <w:rFonts w:ascii="Calibri" w:hAnsi="Calibri" w:cs="Calibri"/>
          <w:sz w:val="18"/>
          <w:szCs w:val="18"/>
        </w:rPr>
        <w:t xml:space="preserve"> a Ligy, které se Klub účastní,</w:t>
      </w:r>
      <w:r w:rsidRPr="0068797E">
        <w:rPr>
          <w:rFonts w:ascii="Calibri" w:hAnsi="Calibri" w:cs="Calibri"/>
          <w:sz w:val="18"/>
          <w:szCs w:val="18"/>
        </w:rPr>
        <w:t xml:space="preserve"> a směřujících k je</w:t>
      </w:r>
      <w:r w:rsidR="00B51034">
        <w:rPr>
          <w:rFonts w:ascii="Calibri" w:hAnsi="Calibri" w:cs="Calibri"/>
          <w:sz w:val="18"/>
          <w:szCs w:val="18"/>
        </w:rPr>
        <w:t>jich (Klubu a Ligy, které se Klub účastní)</w:t>
      </w:r>
      <w:r w:rsidRPr="0068797E">
        <w:rPr>
          <w:rFonts w:ascii="Calibri" w:hAnsi="Calibri" w:cs="Calibri"/>
          <w:sz w:val="18"/>
          <w:szCs w:val="18"/>
        </w:rPr>
        <w:t xml:space="preserve"> propagaci, k n</w:t>
      </w:r>
      <w:r w:rsidR="00B51034">
        <w:rPr>
          <w:rFonts w:ascii="Calibri" w:hAnsi="Calibri" w:cs="Calibri"/>
          <w:sz w:val="18"/>
          <w:szCs w:val="18"/>
        </w:rPr>
        <w:t>i</w:t>
      </w:r>
      <w:r w:rsidRPr="0068797E">
        <w:rPr>
          <w:rFonts w:ascii="Calibri" w:hAnsi="Calibri" w:cs="Calibri"/>
          <w:sz w:val="18"/>
          <w:szCs w:val="18"/>
        </w:rPr>
        <w:t>mž byl Klubem určen</w:t>
      </w:r>
      <w:r w:rsidR="00B51034">
        <w:rPr>
          <w:rFonts w:ascii="Calibri" w:hAnsi="Calibri" w:cs="Calibri"/>
          <w:sz w:val="18"/>
          <w:szCs w:val="18"/>
        </w:rPr>
        <w:t xml:space="preserve"> (včetně tzv. mediálních dnů Klubu a Ligy, které se Klub účastní, společenských, </w:t>
      </w:r>
      <w:proofErr w:type="spellStart"/>
      <w:r w:rsidR="00B51034">
        <w:rPr>
          <w:rFonts w:ascii="Calibri" w:hAnsi="Calibri" w:cs="Calibri"/>
          <w:sz w:val="18"/>
          <w:szCs w:val="18"/>
        </w:rPr>
        <w:t>promotion</w:t>
      </w:r>
      <w:proofErr w:type="spellEnd"/>
      <w:r w:rsidR="00B51034">
        <w:rPr>
          <w:rFonts w:ascii="Calibri" w:hAnsi="Calibri" w:cs="Calibri"/>
          <w:sz w:val="18"/>
          <w:szCs w:val="18"/>
        </w:rPr>
        <w:t xml:space="preserve"> a jiných akcí marketingového partnera Ligy, které se Klub účastní, reklamních partnerů Klubu a Ligy, které se Klub účastní)</w:t>
      </w:r>
      <w:r w:rsidRPr="0068797E">
        <w:rPr>
          <w:rFonts w:ascii="Calibri" w:hAnsi="Calibri" w:cs="Calibri"/>
          <w:sz w:val="18"/>
          <w:szCs w:val="18"/>
        </w:rPr>
        <w:t xml:space="preserve">, nejsou-li zde objektivní důvody, které mu toto neumožňují (zejména zdravotní nezpůsobilost – zdravotní způsobilost a zdravotní nezpůsobilost Hráče budou posuzovány dle podmínek uvedených v čl. VI odst. </w:t>
      </w:r>
      <w:r w:rsidR="00125522" w:rsidRPr="0068797E">
        <w:rPr>
          <w:rFonts w:ascii="Calibri" w:hAnsi="Calibri" w:cs="Calibri"/>
          <w:sz w:val="18"/>
          <w:szCs w:val="18"/>
        </w:rPr>
        <w:t xml:space="preserve">4 </w:t>
      </w:r>
      <w:r w:rsidRPr="0068797E">
        <w:rPr>
          <w:rFonts w:ascii="Calibri" w:hAnsi="Calibri" w:cs="Calibri"/>
          <w:sz w:val="18"/>
          <w:szCs w:val="18"/>
        </w:rPr>
        <w:t>této Smlouvy).</w:t>
      </w:r>
      <w:r w:rsidR="003F172A" w:rsidRPr="0068797E">
        <w:rPr>
          <w:rFonts w:ascii="Calibri" w:hAnsi="Calibri" w:cs="Calibri"/>
          <w:sz w:val="18"/>
          <w:szCs w:val="18"/>
        </w:rPr>
        <w:t xml:space="preserve"> Obsah a formu sportovní přípravy určuje Klub.</w:t>
      </w:r>
    </w:p>
    <w:p w14:paraId="29B13297" w14:textId="77777777" w:rsidR="00E30ACC" w:rsidRPr="0068797E" w:rsidRDefault="00E30ACC">
      <w:pPr>
        <w:jc w:val="both"/>
        <w:rPr>
          <w:rFonts w:ascii="Calibri" w:hAnsi="Calibri" w:cs="Calibri"/>
          <w:sz w:val="18"/>
          <w:szCs w:val="18"/>
        </w:rPr>
      </w:pPr>
    </w:p>
    <w:p w14:paraId="0DEEA6B9" w14:textId="3AD04F8D"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Zdržet se veškerého jednání, které je v rozporu s oprávněnými zájmy Klubu</w:t>
      </w:r>
      <w:r w:rsidR="00B51034">
        <w:rPr>
          <w:rFonts w:ascii="Calibri" w:hAnsi="Calibri" w:cs="Calibri"/>
          <w:sz w:val="18"/>
          <w:szCs w:val="18"/>
        </w:rPr>
        <w:t xml:space="preserve"> a Ligy, a to z důvodu, že je veřejně z</w:t>
      </w:r>
      <w:r w:rsidR="00D01504">
        <w:rPr>
          <w:rFonts w:ascii="Calibri" w:hAnsi="Calibri" w:cs="Calibri"/>
          <w:sz w:val="18"/>
          <w:szCs w:val="18"/>
        </w:rPr>
        <w:t>n</w:t>
      </w:r>
      <w:r w:rsidR="00B51034">
        <w:rPr>
          <w:rFonts w:ascii="Calibri" w:hAnsi="Calibri" w:cs="Calibri"/>
          <w:sz w:val="18"/>
          <w:szCs w:val="18"/>
        </w:rPr>
        <w:t>ámou osobou spojenou s Klubem a Ligou, které se Klub účastní</w:t>
      </w:r>
      <w:r w:rsidRPr="0068797E">
        <w:rPr>
          <w:rFonts w:ascii="Calibri" w:hAnsi="Calibri" w:cs="Calibri"/>
          <w:sz w:val="18"/>
          <w:szCs w:val="18"/>
        </w:rPr>
        <w:t xml:space="preserve">. </w:t>
      </w:r>
    </w:p>
    <w:p w14:paraId="177EAED9" w14:textId="77777777" w:rsidR="00E30ACC" w:rsidRPr="0068797E" w:rsidRDefault="00E30ACC">
      <w:pPr>
        <w:jc w:val="both"/>
        <w:rPr>
          <w:rFonts w:ascii="Calibri" w:hAnsi="Calibri" w:cs="Calibri"/>
          <w:sz w:val="18"/>
          <w:szCs w:val="18"/>
        </w:rPr>
      </w:pPr>
    </w:p>
    <w:p w14:paraId="57E72C75" w14:textId="3143D85E" w:rsidR="00EE2B52" w:rsidRDefault="00EE2B52">
      <w:pPr>
        <w:numPr>
          <w:ilvl w:val="0"/>
          <w:numId w:val="7"/>
        </w:numPr>
        <w:tabs>
          <w:tab w:val="clear" w:pos="720"/>
          <w:tab w:val="num" w:pos="360"/>
        </w:tabs>
        <w:ind w:left="360"/>
        <w:jc w:val="both"/>
        <w:rPr>
          <w:rFonts w:ascii="Calibri" w:hAnsi="Calibri" w:cs="Calibri"/>
          <w:sz w:val="18"/>
          <w:szCs w:val="18"/>
        </w:rPr>
      </w:pPr>
      <w:r>
        <w:rPr>
          <w:rFonts w:ascii="Calibri" w:hAnsi="Calibri" w:cs="Calibri"/>
          <w:sz w:val="18"/>
          <w:szCs w:val="18"/>
        </w:rPr>
        <w:t>Zdržet se veřejných vyjádření i projevů (např. fotografií, videí apod.) (tj. zejména v jakýchkoli médiích) o Klubu a/nebo jeho partnerech (zejména marketingových a reklamních), jakož i o Lize a/nebo partnerech Ligy, které se Klub účastní (zejména marketingových a reklamních), jež by mohly jakýmkoli způsobem poškodit dobré jméno, image nebo věrohodnost Klubu, Ligy, které se Klub účastní, a/nebo uvedených partnerů nebo také divácký zájem o Ligu, které se Klub účastní.</w:t>
      </w:r>
    </w:p>
    <w:p w14:paraId="07F9E71B" w14:textId="77777777" w:rsidR="00EE2B52" w:rsidRDefault="00EE2B52" w:rsidP="00EE2B52">
      <w:pPr>
        <w:jc w:val="both"/>
        <w:rPr>
          <w:rFonts w:ascii="Calibri" w:hAnsi="Calibri" w:cs="Calibri"/>
          <w:sz w:val="18"/>
          <w:szCs w:val="18"/>
        </w:rPr>
      </w:pPr>
    </w:p>
    <w:p w14:paraId="720671AD" w14:textId="3FADC20B"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Dodržovat soutěžní, přestupní, disciplinární a jiné řády soutěží, kterých se Klub účastní, jakožto i pravidla ledního hokeje. Hráč podpisem této Smlouvy výslovně potvrzuje, že se s těmito řády a pravidly seznámil před podpisem této Smlouvy. </w:t>
      </w:r>
    </w:p>
    <w:p w14:paraId="7C43F88C" w14:textId="77777777" w:rsidR="00E30ACC" w:rsidRPr="0068797E" w:rsidRDefault="00E30ACC">
      <w:pPr>
        <w:jc w:val="both"/>
        <w:rPr>
          <w:rFonts w:ascii="Calibri" w:hAnsi="Calibri" w:cs="Calibri"/>
          <w:sz w:val="18"/>
          <w:szCs w:val="18"/>
        </w:rPr>
      </w:pPr>
    </w:p>
    <w:p w14:paraId="56A3190E"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Neužívat léky či jiné léčebné prostředky bez předchozího souhlasu lékaře Klubu. Neužívat dopingové prostředky a na požádání Klubu či jiného oprávněného orgánu se podrobit antidopingové zkoušce.</w:t>
      </w:r>
    </w:p>
    <w:p w14:paraId="4A051437" w14:textId="77777777" w:rsidR="00E30ACC" w:rsidRPr="0068797E" w:rsidRDefault="00E30ACC">
      <w:pPr>
        <w:jc w:val="both"/>
        <w:rPr>
          <w:rFonts w:ascii="Calibri" w:hAnsi="Calibri" w:cs="Calibri"/>
          <w:sz w:val="18"/>
          <w:szCs w:val="18"/>
        </w:rPr>
      </w:pPr>
    </w:p>
    <w:p w14:paraId="3FE54B8F"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Neúčastnit se, a to ani prostřednictvím třetí osoby, sázkových a obdobných soutěží, loterií a akcí, majících vztah k utkáním Klubu a/nebo výsledkům takových utkání.</w:t>
      </w:r>
    </w:p>
    <w:p w14:paraId="5A909506" w14:textId="77777777" w:rsidR="00E30ACC" w:rsidRPr="0068797E" w:rsidRDefault="00E30ACC">
      <w:pPr>
        <w:jc w:val="both"/>
        <w:rPr>
          <w:rFonts w:ascii="Calibri" w:hAnsi="Calibri" w:cs="Calibri"/>
          <w:sz w:val="18"/>
          <w:szCs w:val="18"/>
        </w:rPr>
      </w:pPr>
    </w:p>
    <w:p w14:paraId="77B1EC7B"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Nepřijímat bez předchozího souhlasu Klubu peněžitá a/nebo nepeněžitá plnění od třetích osob, která mají nebo by mohla mít souvislost s utkáními Klubu a/nebo s výsledky takových utkání.</w:t>
      </w:r>
    </w:p>
    <w:p w14:paraId="7FCA1AB3" w14:textId="77777777" w:rsidR="00E30ACC" w:rsidRPr="0068797E" w:rsidRDefault="00E30ACC">
      <w:pPr>
        <w:jc w:val="both"/>
        <w:rPr>
          <w:rFonts w:ascii="Calibri" w:hAnsi="Calibri" w:cs="Calibri"/>
          <w:sz w:val="18"/>
          <w:szCs w:val="18"/>
        </w:rPr>
      </w:pPr>
    </w:p>
    <w:p w14:paraId="076F3426"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Neposkytovat informace o činnosti Klubu, které by mohly být využity v rozporu s oprávněnými zájmy Klubu. Tyto povinnosti má Hráč i po skončení této Smlouvy, jakož i po dobu případného postoupení práv a </w:t>
      </w:r>
      <w:r w:rsidR="007F2179" w:rsidRPr="0068797E">
        <w:rPr>
          <w:rFonts w:ascii="Calibri" w:hAnsi="Calibri" w:cs="Calibri"/>
          <w:sz w:val="18"/>
          <w:szCs w:val="18"/>
        </w:rPr>
        <w:t>povinností</w:t>
      </w:r>
      <w:r w:rsidRPr="0068797E">
        <w:rPr>
          <w:rFonts w:ascii="Calibri" w:hAnsi="Calibri" w:cs="Calibri"/>
          <w:sz w:val="18"/>
          <w:szCs w:val="18"/>
        </w:rPr>
        <w:t xml:space="preserve"> Klubu z této Smlouvy jinému klubu.</w:t>
      </w:r>
    </w:p>
    <w:p w14:paraId="503057AA" w14:textId="77777777" w:rsidR="00E30ACC" w:rsidRPr="0068797E" w:rsidRDefault="00E30ACC">
      <w:pPr>
        <w:jc w:val="both"/>
        <w:rPr>
          <w:rFonts w:ascii="Calibri" w:hAnsi="Calibri" w:cs="Calibri"/>
          <w:sz w:val="18"/>
          <w:szCs w:val="18"/>
        </w:rPr>
      </w:pPr>
    </w:p>
    <w:p w14:paraId="69A007FF" w14:textId="77777777" w:rsidR="008B78B6" w:rsidRPr="0068797E" w:rsidRDefault="00E30ACC" w:rsidP="008B78B6">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Zlepšovat své fyzické a psychické, jakož i hokejové schopnosti a dovednosti.</w:t>
      </w:r>
    </w:p>
    <w:p w14:paraId="3B5FA96A" w14:textId="77777777" w:rsidR="008B78B6" w:rsidRPr="0068797E" w:rsidRDefault="008B78B6" w:rsidP="008B78B6">
      <w:pPr>
        <w:pStyle w:val="Odstavecseseznamem"/>
        <w:rPr>
          <w:rFonts w:ascii="Calibri" w:hAnsi="Calibri" w:cs="Calibri"/>
          <w:sz w:val="18"/>
          <w:szCs w:val="18"/>
        </w:rPr>
      </w:pPr>
    </w:p>
    <w:p w14:paraId="0ADDA154" w14:textId="447B9F73" w:rsidR="00E30ACC" w:rsidRPr="00BF7BB6" w:rsidRDefault="00E30ACC" w:rsidP="00BF7BB6">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Neprovozovat bez předchozího písemného souhlasu Klubu žádné další sporty, a to ani rekreačně, zejména fotbal, basketbal, házenou, hokejbal, box, sjezdové lyžování, florbal, in-line hokej a další sporty, které by mohly být na újmu jeho schopnosti plnit </w:t>
      </w:r>
      <w:r w:rsidR="007F2179" w:rsidRPr="0068797E">
        <w:rPr>
          <w:rFonts w:ascii="Calibri" w:hAnsi="Calibri" w:cs="Calibri"/>
          <w:sz w:val="18"/>
          <w:szCs w:val="18"/>
        </w:rPr>
        <w:t>povinnosti</w:t>
      </w:r>
      <w:r w:rsidRPr="0068797E">
        <w:rPr>
          <w:rFonts w:ascii="Calibri" w:hAnsi="Calibri" w:cs="Calibri"/>
          <w:sz w:val="18"/>
          <w:szCs w:val="18"/>
        </w:rPr>
        <w:t xml:space="preserve"> plynoucí z této Smlouvy. Tento souhlas nebude Klubem bezdůvodně odpírán.</w:t>
      </w:r>
    </w:p>
    <w:p w14:paraId="7382DAB2"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lastRenderedPageBreak/>
        <w:t xml:space="preserve">Neprovozovat bez předchozího písemného souhlasu Klubu žádnou jinou výdělečnou činnost, která by omezovala či jinak zasahovala nebo mohla omezit či jinak zasáhnout do jeho schopnosti plnit </w:t>
      </w:r>
      <w:r w:rsidR="007F2179" w:rsidRPr="0068797E">
        <w:rPr>
          <w:rFonts w:ascii="Calibri" w:hAnsi="Calibri" w:cs="Calibri"/>
          <w:sz w:val="18"/>
          <w:szCs w:val="18"/>
        </w:rPr>
        <w:t>povinnosti</w:t>
      </w:r>
      <w:r w:rsidRPr="0068797E">
        <w:rPr>
          <w:rFonts w:ascii="Calibri" w:hAnsi="Calibri" w:cs="Calibri"/>
          <w:sz w:val="18"/>
          <w:szCs w:val="18"/>
        </w:rPr>
        <w:t xml:space="preserve"> plynoucí z této Smlouvy. </w:t>
      </w:r>
    </w:p>
    <w:p w14:paraId="7E0CCDEE" w14:textId="77777777" w:rsidR="00E30ACC" w:rsidRPr="0068797E" w:rsidRDefault="00E30ACC">
      <w:pPr>
        <w:jc w:val="both"/>
        <w:rPr>
          <w:rFonts w:ascii="Calibri" w:hAnsi="Calibri" w:cs="Calibri"/>
          <w:sz w:val="18"/>
          <w:szCs w:val="18"/>
        </w:rPr>
      </w:pPr>
    </w:p>
    <w:p w14:paraId="4C45199F" w14:textId="77777777"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V případě, že Hráč nebude schopen dostát svým </w:t>
      </w:r>
      <w:r w:rsidR="007F2179" w:rsidRPr="0068797E">
        <w:rPr>
          <w:rFonts w:ascii="Calibri" w:hAnsi="Calibri" w:cs="Calibri"/>
          <w:sz w:val="18"/>
          <w:szCs w:val="18"/>
        </w:rPr>
        <w:t>povinnostem</w:t>
      </w:r>
      <w:r w:rsidRPr="0068797E">
        <w:rPr>
          <w:rFonts w:ascii="Calibri" w:hAnsi="Calibri" w:cs="Calibri"/>
          <w:sz w:val="18"/>
          <w:szCs w:val="18"/>
        </w:rPr>
        <w:t xml:space="preserve"> podle této Smlouvy ze zdravotních důvodů, je povinen se podrobit zdravotní péči a rehabilitaci ve spolupráci s Klubovým lékařem.</w:t>
      </w:r>
    </w:p>
    <w:p w14:paraId="11F4D3D6" w14:textId="77777777" w:rsidR="00A912B6" w:rsidRPr="0068797E" w:rsidRDefault="00A912B6" w:rsidP="00A912B6">
      <w:pPr>
        <w:jc w:val="both"/>
        <w:rPr>
          <w:rFonts w:ascii="Calibri" w:hAnsi="Calibri" w:cs="Calibri"/>
          <w:sz w:val="18"/>
          <w:szCs w:val="18"/>
        </w:rPr>
      </w:pPr>
    </w:p>
    <w:p w14:paraId="786F81DE" w14:textId="75813440" w:rsidR="00E30ACC" w:rsidRPr="0068797E" w:rsidRDefault="00E30ACC">
      <w:pPr>
        <w:numPr>
          <w:ilvl w:val="0"/>
          <w:numId w:val="7"/>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Hráč je oprávněn během doby trvání této Smlouvy jednat s jinými kluby, hráči, agenty, či jinými osobami, oprávněnými jednat za kluby, o svých současných nebo budoucích službách pouze prostřednictvím svého zástupce (tzv. agenta). Sám Hráč může osobně jednat s uvedenými osobami o skutečnostech popsaných v předcházející větě pouze po předchozím písemném souhlasu Klubu; tento předchozí písemný souhlas Klubu Hráč nepotřebuje, jestliže jedná v hokejové </w:t>
      </w:r>
      <w:r w:rsidR="004B0163" w:rsidRPr="0068797E">
        <w:rPr>
          <w:rFonts w:ascii="Calibri" w:hAnsi="Calibri" w:cs="Calibri"/>
          <w:sz w:val="18"/>
          <w:szCs w:val="18"/>
        </w:rPr>
        <w:t>S</w:t>
      </w:r>
      <w:r w:rsidRPr="0068797E">
        <w:rPr>
          <w:rFonts w:ascii="Calibri" w:hAnsi="Calibri" w:cs="Calibri"/>
          <w:sz w:val="18"/>
          <w:szCs w:val="18"/>
        </w:rPr>
        <w:t>ezóně, během které končí tato Smlouva.</w:t>
      </w:r>
    </w:p>
    <w:p w14:paraId="68D62CA3" w14:textId="77777777" w:rsidR="009B2E2F" w:rsidRPr="0068797E" w:rsidRDefault="009B2E2F">
      <w:pPr>
        <w:jc w:val="both"/>
        <w:rPr>
          <w:rFonts w:ascii="Calibri" w:hAnsi="Calibri" w:cs="Calibri"/>
          <w:sz w:val="18"/>
          <w:szCs w:val="18"/>
        </w:rPr>
      </w:pPr>
    </w:p>
    <w:p w14:paraId="7B7B6751" w14:textId="77777777" w:rsidR="00E30ACC" w:rsidRPr="0068797E" w:rsidRDefault="00E30ACC">
      <w:pPr>
        <w:jc w:val="center"/>
        <w:rPr>
          <w:rFonts w:ascii="Calibri" w:hAnsi="Calibri" w:cs="Calibri"/>
          <w:b/>
          <w:iCs/>
          <w:sz w:val="18"/>
          <w:szCs w:val="18"/>
        </w:rPr>
      </w:pPr>
      <w:r w:rsidRPr="0068797E">
        <w:rPr>
          <w:rFonts w:ascii="Calibri" w:hAnsi="Calibri" w:cs="Calibri"/>
          <w:b/>
          <w:iCs/>
          <w:sz w:val="18"/>
          <w:szCs w:val="18"/>
        </w:rPr>
        <w:t>IV.</w:t>
      </w:r>
    </w:p>
    <w:p w14:paraId="4837832A" w14:textId="77777777" w:rsidR="00E30ACC" w:rsidRPr="0068797E" w:rsidRDefault="00E30ACC">
      <w:pPr>
        <w:pStyle w:val="Nadpis4"/>
        <w:rPr>
          <w:rFonts w:ascii="Calibri" w:hAnsi="Calibri" w:cs="Calibri"/>
          <w:sz w:val="18"/>
          <w:szCs w:val="18"/>
        </w:rPr>
      </w:pPr>
      <w:r w:rsidRPr="0068797E">
        <w:rPr>
          <w:rFonts w:ascii="Calibri" w:hAnsi="Calibri" w:cs="Calibri"/>
          <w:sz w:val="18"/>
          <w:szCs w:val="18"/>
        </w:rPr>
        <w:t>Zvláštní ujednání</w:t>
      </w:r>
    </w:p>
    <w:p w14:paraId="14AFBC1A" w14:textId="654989C2" w:rsidR="00E30ACC" w:rsidRPr="0068797E" w:rsidRDefault="00E30ACC">
      <w:pPr>
        <w:numPr>
          <w:ilvl w:val="0"/>
          <w:numId w:val="9"/>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Hráč touto Smlouvou uděluje Klubu výlučné </w:t>
      </w:r>
      <w:r w:rsidR="005E17F4">
        <w:rPr>
          <w:rFonts w:ascii="Calibri" w:hAnsi="Calibri" w:cs="Calibri"/>
          <w:sz w:val="18"/>
          <w:szCs w:val="18"/>
        </w:rPr>
        <w:t xml:space="preserve">(výhradní) </w:t>
      </w:r>
      <w:r w:rsidRPr="0068797E">
        <w:rPr>
          <w:rFonts w:ascii="Calibri" w:hAnsi="Calibri" w:cs="Calibri"/>
          <w:sz w:val="18"/>
          <w:szCs w:val="18"/>
        </w:rPr>
        <w:t>svolení jakýmkoli technickým způsobem pořídit</w:t>
      </w:r>
      <w:r w:rsidR="005E17F4">
        <w:rPr>
          <w:rFonts w:ascii="Calibri" w:hAnsi="Calibri" w:cs="Calibri"/>
          <w:sz w:val="18"/>
          <w:szCs w:val="18"/>
        </w:rPr>
        <w:t>, rozšiřovat, veřejně zpřístupnit</w:t>
      </w:r>
      <w:r w:rsidRPr="0068797E">
        <w:rPr>
          <w:rFonts w:ascii="Calibri" w:hAnsi="Calibri" w:cs="Calibri"/>
          <w:sz w:val="18"/>
          <w:szCs w:val="18"/>
        </w:rPr>
        <w:t xml:space="preserve"> a</w:t>
      </w:r>
      <w:r w:rsidR="005E17F4">
        <w:rPr>
          <w:rFonts w:ascii="Calibri" w:hAnsi="Calibri" w:cs="Calibri"/>
          <w:sz w:val="18"/>
          <w:szCs w:val="18"/>
        </w:rPr>
        <w:t>/nebo</w:t>
      </w:r>
      <w:r w:rsidRPr="0068797E">
        <w:rPr>
          <w:rFonts w:ascii="Calibri" w:hAnsi="Calibri" w:cs="Calibri"/>
          <w:sz w:val="18"/>
          <w:szCs w:val="18"/>
        </w:rPr>
        <w:t xml:space="preserve"> použí</w:t>
      </w:r>
      <w:r w:rsidR="005E17F4">
        <w:rPr>
          <w:rFonts w:ascii="Calibri" w:hAnsi="Calibri" w:cs="Calibri"/>
          <w:sz w:val="18"/>
          <w:szCs w:val="18"/>
        </w:rPr>
        <w:t>va</w:t>
      </w:r>
      <w:r w:rsidRPr="0068797E">
        <w:rPr>
          <w:rFonts w:ascii="Calibri" w:hAnsi="Calibri" w:cs="Calibri"/>
          <w:sz w:val="18"/>
          <w:szCs w:val="18"/>
        </w:rPr>
        <w:t xml:space="preserve">t </w:t>
      </w:r>
      <w:r w:rsidR="005E17F4">
        <w:rPr>
          <w:rFonts w:ascii="Calibri" w:hAnsi="Calibri" w:cs="Calibri"/>
          <w:sz w:val="18"/>
          <w:szCs w:val="18"/>
        </w:rPr>
        <w:t xml:space="preserve">podpisy, </w:t>
      </w:r>
      <w:r w:rsidRPr="0068797E">
        <w:rPr>
          <w:rFonts w:ascii="Calibri" w:hAnsi="Calibri" w:cs="Calibri"/>
          <w:sz w:val="18"/>
          <w:szCs w:val="18"/>
        </w:rPr>
        <w:t>písemnosti osobní povahy, podobizny, obrazové snímky</w:t>
      </w:r>
      <w:r w:rsidR="005E17F4">
        <w:rPr>
          <w:rFonts w:ascii="Calibri" w:hAnsi="Calibri" w:cs="Calibri"/>
          <w:sz w:val="18"/>
          <w:szCs w:val="18"/>
        </w:rPr>
        <w:t>,</w:t>
      </w:r>
      <w:r w:rsidRPr="0068797E">
        <w:rPr>
          <w:rFonts w:ascii="Calibri" w:hAnsi="Calibri" w:cs="Calibri"/>
          <w:sz w:val="18"/>
          <w:szCs w:val="18"/>
        </w:rPr>
        <w:t xml:space="preserve"> obrazové</w:t>
      </w:r>
      <w:r w:rsidR="005E17F4">
        <w:rPr>
          <w:rFonts w:ascii="Calibri" w:hAnsi="Calibri" w:cs="Calibri"/>
          <w:sz w:val="18"/>
          <w:szCs w:val="18"/>
        </w:rPr>
        <w:t>,</w:t>
      </w:r>
      <w:r w:rsidRPr="0068797E">
        <w:rPr>
          <w:rFonts w:ascii="Calibri" w:hAnsi="Calibri" w:cs="Calibri"/>
          <w:sz w:val="18"/>
          <w:szCs w:val="18"/>
        </w:rPr>
        <w:t xml:space="preserve"> zvukové </w:t>
      </w:r>
      <w:r w:rsidR="005E17F4">
        <w:rPr>
          <w:rFonts w:ascii="Calibri" w:hAnsi="Calibri" w:cs="Calibri"/>
          <w:sz w:val="18"/>
          <w:szCs w:val="18"/>
        </w:rPr>
        <w:t xml:space="preserve">a jiné </w:t>
      </w:r>
      <w:r w:rsidRPr="0068797E">
        <w:rPr>
          <w:rFonts w:ascii="Calibri" w:hAnsi="Calibri" w:cs="Calibri"/>
          <w:sz w:val="18"/>
          <w:szCs w:val="18"/>
        </w:rPr>
        <w:t xml:space="preserve">záznamy </w:t>
      </w:r>
      <w:r w:rsidR="005E17F4">
        <w:rPr>
          <w:rFonts w:ascii="Calibri" w:hAnsi="Calibri" w:cs="Calibri"/>
          <w:sz w:val="18"/>
          <w:szCs w:val="18"/>
        </w:rPr>
        <w:t xml:space="preserve">a/nebo zobrazení přenesená pro použití v počítačové/digitální podobě </w:t>
      </w:r>
      <w:r w:rsidRPr="0068797E">
        <w:rPr>
          <w:rFonts w:ascii="Calibri" w:hAnsi="Calibri" w:cs="Calibri"/>
          <w:sz w:val="18"/>
          <w:szCs w:val="18"/>
        </w:rPr>
        <w:t>týkající se Hráče</w:t>
      </w:r>
      <w:r w:rsidR="005E17F4">
        <w:rPr>
          <w:rFonts w:ascii="Calibri" w:hAnsi="Calibri" w:cs="Calibri"/>
          <w:sz w:val="18"/>
          <w:szCs w:val="18"/>
        </w:rPr>
        <w:t xml:space="preserve"> nebo</w:t>
      </w:r>
      <w:r w:rsidRPr="0068797E">
        <w:rPr>
          <w:rFonts w:ascii="Calibri" w:hAnsi="Calibri" w:cs="Calibri"/>
          <w:sz w:val="18"/>
          <w:szCs w:val="18"/>
        </w:rPr>
        <w:t xml:space="preserve"> jeho projev</w:t>
      </w:r>
      <w:r w:rsidR="005E17F4">
        <w:rPr>
          <w:rFonts w:ascii="Calibri" w:hAnsi="Calibri" w:cs="Calibri"/>
          <w:sz w:val="18"/>
          <w:szCs w:val="18"/>
        </w:rPr>
        <w:t>ů</w:t>
      </w:r>
      <w:r w:rsidRPr="0068797E">
        <w:rPr>
          <w:rFonts w:ascii="Calibri" w:hAnsi="Calibri" w:cs="Calibri"/>
          <w:sz w:val="18"/>
          <w:szCs w:val="18"/>
        </w:rPr>
        <w:t xml:space="preserve"> osobní povahy; takovéto použití však nesmí být v rozporu s oprávněnými zájmy Hráče. </w:t>
      </w:r>
      <w:r w:rsidR="005E17F4">
        <w:rPr>
          <w:rFonts w:ascii="Calibri" w:hAnsi="Calibri" w:cs="Calibri"/>
          <w:sz w:val="18"/>
          <w:szCs w:val="18"/>
        </w:rPr>
        <w:t xml:space="preserve">Hráč dále uděluje Klubu výlučné (výhradní) svolení k pořizování, zpracovávání a distribuování jakoukoli formou a/nebo technologií statistických dat týkajících se působení Hráče v Klubu (zejména statistických dat týkajících se působení Hráče v utkáních Klubu). </w:t>
      </w:r>
      <w:r w:rsidRPr="0068797E">
        <w:rPr>
          <w:rFonts w:ascii="Calibri" w:hAnsi="Calibri" w:cs="Calibri"/>
          <w:sz w:val="18"/>
          <w:szCs w:val="18"/>
        </w:rPr>
        <w:t xml:space="preserve">Hráč dále uděluje Klubu výlučné svolení společně se shora uvedeným nebo samostatně použít jeho jméno a příjmení, pravdivé údaje týkající se jeho cti a důstojnosti, jakož i údaje z jeho soukromí s výjimkou nejužšího </w:t>
      </w:r>
      <w:proofErr w:type="gramStart"/>
      <w:r w:rsidRPr="0068797E">
        <w:rPr>
          <w:rFonts w:ascii="Calibri" w:hAnsi="Calibri" w:cs="Calibri"/>
          <w:sz w:val="18"/>
          <w:szCs w:val="18"/>
        </w:rPr>
        <w:t>soukromí - intimní</w:t>
      </w:r>
      <w:proofErr w:type="gramEnd"/>
      <w:r w:rsidRPr="0068797E">
        <w:rPr>
          <w:rFonts w:ascii="Calibri" w:hAnsi="Calibri" w:cs="Calibri"/>
          <w:sz w:val="18"/>
          <w:szCs w:val="18"/>
        </w:rPr>
        <w:t xml:space="preserve"> sféry.</w:t>
      </w:r>
    </w:p>
    <w:p w14:paraId="34CFDCC1" w14:textId="77777777" w:rsidR="00E30ACC" w:rsidRPr="0068797E" w:rsidRDefault="00E30ACC" w:rsidP="00247948">
      <w:pPr>
        <w:rPr>
          <w:rFonts w:ascii="Calibri" w:hAnsi="Calibri" w:cs="Calibri"/>
          <w:sz w:val="18"/>
          <w:szCs w:val="18"/>
        </w:rPr>
      </w:pPr>
      <w:r w:rsidRPr="0068797E">
        <w:rPr>
          <w:rFonts w:ascii="Calibri" w:hAnsi="Calibri" w:cs="Calibri"/>
          <w:b/>
          <w:sz w:val="18"/>
          <w:szCs w:val="18"/>
        </w:rPr>
        <w:t xml:space="preserve"> </w:t>
      </w:r>
    </w:p>
    <w:p w14:paraId="2554B181" w14:textId="3F87252F" w:rsidR="00E30ACC" w:rsidRPr="0068797E" w:rsidRDefault="00E30ACC">
      <w:pPr>
        <w:numPr>
          <w:ilvl w:val="0"/>
          <w:numId w:val="9"/>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Svolení podle odst. 1</w:t>
      </w:r>
      <w:r w:rsidR="00D3639D" w:rsidRPr="0068797E">
        <w:rPr>
          <w:rFonts w:ascii="Calibri" w:hAnsi="Calibri" w:cs="Calibri"/>
          <w:sz w:val="18"/>
          <w:szCs w:val="18"/>
        </w:rPr>
        <w:t xml:space="preserve"> tohoto článku</w:t>
      </w:r>
      <w:r w:rsidRPr="0068797E">
        <w:rPr>
          <w:rFonts w:ascii="Calibri" w:hAnsi="Calibri" w:cs="Calibri"/>
          <w:sz w:val="18"/>
          <w:szCs w:val="18"/>
        </w:rPr>
        <w:t xml:space="preserve"> uděluje Hráč ke všem účelům, které přímo nebo nepřímo souvisí s ledním hokejem a popularitou Hráče, </w:t>
      </w:r>
      <w:r w:rsidR="005E17F4">
        <w:rPr>
          <w:rFonts w:ascii="Calibri" w:hAnsi="Calibri" w:cs="Calibri"/>
          <w:sz w:val="18"/>
          <w:szCs w:val="18"/>
        </w:rPr>
        <w:t xml:space="preserve">k účelům provedení reklamy, </w:t>
      </w:r>
      <w:r w:rsidRPr="0068797E">
        <w:rPr>
          <w:rFonts w:ascii="Calibri" w:hAnsi="Calibri" w:cs="Calibri"/>
          <w:sz w:val="18"/>
          <w:szCs w:val="18"/>
        </w:rPr>
        <w:t xml:space="preserve">k účelům propagace </w:t>
      </w:r>
      <w:r w:rsidR="005E17F4">
        <w:rPr>
          <w:rFonts w:ascii="Calibri" w:hAnsi="Calibri" w:cs="Calibri"/>
          <w:sz w:val="18"/>
          <w:szCs w:val="18"/>
        </w:rPr>
        <w:t xml:space="preserve">samotného Hráče, Klubu a jeho </w:t>
      </w:r>
      <w:r w:rsidRPr="0068797E">
        <w:rPr>
          <w:rFonts w:ascii="Calibri" w:hAnsi="Calibri" w:cs="Calibri"/>
          <w:sz w:val="18"/>
          <w:szCs w:val="18"/>
        </w:rPr>
        <w:t xml:space="preserve">vlastní činnosti, </w:t>
      </w:r>
      <w:r w:rsidR="000356C0">
        <w:rPr>
          <w:rFonts w:ascii="Calibri" w:hAnsi="Calibri" w:cs="Calibri"/>
          <w:sz w:val="18"/>
          <w:szCs w:val="18"/>
        </w:rPr>
        <w:t xml:space="preserve">propagace </w:t>
      </w:r>
      <w:r w:rsidR="001B668B" w:rsidRPr="0068797E">
        <w:rPr>
          <w:rFonts w:ascii="Calibri" w:hAnsi="Calibri" w:cs="Calibri"/>
          <w:sz w:val="18"/>
          <w:szCs w:val="18"/>
        </w:rPr>
        <w:t>Ligy, které se Klub účastní</w:t>
      </w:r>
      <w:r w:rsidRPr="0068797E">
        <w:rPr>
          <w:rFonts w:ascii="Calibri" w:hAnsi="Calibri" w:cs="Calibri"/>
          <w:sz w:val="18"/>
          <w:szCs w:val="18"/>
        </w:rPr>
        <w:t>, ledního hokeje obecně, jakož i k</w:t>
      </w:r>
      <w:r w:rsidR="000356C0">
        <w:rPr>
          <w:rFonts w:ascii="Calibri" w:hAnsi="Calibri" w:cs="Calibri"/>
          <w:sz w:val="18"/>
          <w:szCs w:val="18"/>
        </w:rPr>
        <w:t xml:space="preserve"> výrobě, </w:t>
      </w:r>
      <w:r w:rsidRPr="0068797E">
        <w:rPr>
          <w:rFonts w:ascii="Calibri" w:hAnsi="Calibri" w:cs="Calibri"/>
          <w:sz w:val="18"/>
          <w:szCs w:val="18"/>
        </w:rPr>
        <w:t>propagaci</w:t>
      </w:r>
      <w:r w:rsidR="000356C0">
        <w:rPr>
          <w:rFonts w:ascii="Calibri" w:hAnsi="Calibri" w:cs="Calibri"/>
          <w:sz w:val="18"/>
          <w:szCs w:val="18"/>
        </w:rPr>
        <w:t xml:space="preserve"> a prodeji</w:t>
      </w:r>
      <w:r w:rsidRPr="0068797E">
        <w:rPr>
          <w:rFonts w:ascii="Calibri" w:hAnsi="Calibri" w:cs="Calibri"/>
          <w:sz w:val="18"/>
          <w:szCs w:val="18"/>
        </w:rPr>
        <w:t xml:space="preserve"> výrobků</w:t>
      </w:r>
      <w:r w:rsidR="000356C0">
        <w:rPr>
          <w:rFonts w:ascii="Calibri" w:hAnsi="Calibri" w:cs="Calibri"/>
          <w:sz w:val="18"/>
          <w:szCs w:val="18"/>
        </w:rPr>
        <w:t xml:space="preserve"> (produktů)</w:t>
      </w:r>
      <w:r w:rsidRPr="0068797E">
        <w:rPr>
          <w:rFonts w:ascii="Calibri" w:hAnsi="Calibri" w:cs="Calibri"/>
          <w:sz w:val="18"/>
          <w:szCs w:val="18"/>
        </w:rPr>
        <w:t xml:space="preserve">, </w:t>
      </w:r>
      <w:r w:rsidR="000356C0">
        <w:rPr>
          <w:rFonts w:ascii="Calibri" w:hAnsi="Calibri" w:cs="Calibri"/>
          <w:sz w:val="18"/>
          <w:szCs w:val="18"/>
        </w:rPr>
        <w:t xml:space="preserve">her, </w:t>
      </w:r>
      <w:r w:rsidRPr="0068797E">
        <w:rPr>
          <w:rFonts w:ascii="Calibri" w:hAnsi="Calibri" w:cs="Calibri"/>
          <w:sz w:val="18"/>
          <w:szCs w:val="18"/>
        </w:rPr>
        <w:t>služeb a názvů třetích osob s využitím společenského postavení a známosti Hráče, jakožto osoby výjimečné svým talentem, schopnostmi a dovednostmi v ledním hokeji. Svolení podle odst. 1 tohoto čl</w:t>
      </w:r>
      <w:r w:rsidR="007D6425" w:rsidRPr="0068797E">
        <w:rPr>
          <w:rFonts w:ascii="Calibri" w:hAnsi="Calibri" w:cs="Calibri"/>
          <w:sz w:val="18"/>
          <w:szCs w:val="18"/>
        </w:rPr>
        <w:t>ánku</w:t>
      </w:r>
      <w:r w:rsidRPr="0068797E">
        <w:rPr>
          <w:rFonts w:ascii="Calibri" w:hAnsi="Calibri" w:cs="Calibri"/>
          <w:sz w:val="18"/>
          <w:szCs w:val="18"/>
        </w:rPr>
        <w:t xml:space="preserve"> se uděluje ke komerčním i nekomerčním účelům. </w:t>
      </w:r>
      <w:r w:rsidR="000356C0">
        <w:rPr>
          <w:rFonts w:ascii="Calibri" w:hAnsi="Calibri" w:cs="Calibri"/>
          <w:sz w:val="18"/>
          <w:szCs w:val="18"/>
        </w:rPr>
        <w:t>Pro vyloučení pochybností uvádí Smluvní strany, že svolení podle odst. 1 tohoto článku zahrnuje i výlučné (výhradní) právo na využití uvedených osobnostních práv Hráče v souvislosti s výrobou a/nebo prodejem a/nebo jinou formou distribuce tzv. hokejových kartiček a/nebo samolepek, na kterých bude Hráč zobrazován v souvislosti s jeho působením v Klubu, a to včetně výlučného (výhradního) práva na výrobu, prodej a jiné formy distribuce těchto hokejových kartiček a/nebo samolepek a/nebo tiskovin (</w:t>
      </w:r>
      <w:proofErr w:type="spellStart"/>
      <w:r w:rsidR="000356C0">
        <w:rPr>
          <w:rFonts w:ascii="Calibri" w:hAnsi="Calibri" w:cs="Calibri"/>
          <w:sz w:val="18"/>
          <w:szCs w:val="18"/>
        </w:rPr>
        <w:t>samolepková</w:t>
      </w:r>
      <w:proofErr w:type="spellEnd"/>
      <w:r w:rsidR="000356C0">
        <w:rPr>
          <w:rFonts w:ascii="Calibri" w:hAnsi="Calibri" w:cs="Calibri"/>
          <w:sz w:val="18"/>
          <w:szCs w:val="18"/>
        </w:rPr>
        <w:t xml:space="preserve"> alba, knihy, časopisy, publikace či sběratelská alba) s využitím hokejových kartiček a/nebo samolepek.</w:t>
      </w:r>
    </w:p>
    <w:p w14:paraId="3D2A7017" w14:textId="77777777" w:rsidR="00E30ACC" w:rsidRPr="0068797E" w:rsidRDefault="00E30ACC">
      <w:pPr>
        <w:jc w:val="both"/>
        <w:rPr>
          <w:rFonts w:ascii="Calibri" w:hAnsi="Calibri" w:cs="Calibri"/>
          <w:sz w:val="18"/>
          <w:szCs w:val="18"/>
        </w:rPr>
      </w:pPr>
    </w:p>
    <w:p w14:paraId="201AEE1C" w14:textId="1F7BDED6" w:rsidR="00E30ACC" w:rsidRPr="0068797E" w:rsidRDefault="00E30ACC">
      <w:pPr>
        <w:numPr>
          <w:ilvl w:val="0"/>
          <w:numId w:val="9"/>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Svolení </w:t>
      </w:r>
      <w:r w:rsidR="00A66D98">
        <w:rPr>
          <w:rFonts w:ascii="Calibri" w:hAnsi="Calibri" w:cs="Calibri"/>
          <w:sz w:val="18"/>
          <w:szCs w:val="18"/>
        </w:rPr>
        <w:t xml:space="preserve">dle odst. 1 a 2 tohoto článku </w:t>
      </w:r>
      <w:r w:rsidRPr="0068797E">
        <w:rPr>
          <w:rFonts w:ascii="Calibri" w:hAnsi="Calibri" w:cs="Calibri"/>
          <w:sz w:val="18"/>
          <w:szCs w:val="18"/>
        </w:rPr>
        <w:t>Hráč uděluje na dobu trvání této Smlouvy. Hráč tak podpisem této Smlouvy bere na vědomí a souhlasí s tím, že svolení, které Klubu udělil v odst. 1 a 2 tohoto článku</w:t>
      </w:r>
      <w:r w:rsidR="00A66D98">
        <w:rPr>
          <w:rFonts w:ascii="Calibri" w:hAnsi="Calibri" w:cs="Calibri"/>
          <w:sz w:val="18"/>
          <w:szCs w:val="18"/>
        </w:rPr>
        <w:t>,</w:t>
      </w:r>
      <w:r w:rsidRPr="0068797E">
        <w:rPr>
          <w:rFonts w:ascii="Calibri" w:hAnsi="Calibri" w:cs="Calibri"/>
          <w:sz w:val="18"/>
          <w:szCs w:val="18"/>
        </w:rPr>
        <w:t xml:space="preserve"> se vztahuje na celou dobu trvání této Smlouvy, přičemž</w:t>
      </w:r>
      <w:r w:rsidR="009F359C" w:rsidRPr="0068797E">
        <w:rPr>
          <w:rFonts w:ascii="Calibri" w:hAnsi="Calibri" w:cs="Calibri"/>
          <w:sz w:val="18"/>
          <w:szCs w:val="18"/>
        </w:rPr>
        <w:t xml:space="preserve"> ještě po dobu 24 měsíců následujících po skončení této Smlouvy</w:t>
      </w:r>
      <w:r w:rsidRPr="0068797E">
        <w:rPr>
          <w:rFonts w:ascii="Calibri" w:hAnsi="Calibri" w:cs="Calibri"/>
          <w:sz w:val="18"/>
          <w:szCs w:val="18"/>
        </w:rPr>
        <w:t xml:space="preserve"> má Klub právo používat </w:t>
      </w:r>
      <w:r w:rsidR="00A66D98">
        <w:rPr>
          <w:rFonts w:ascii="Calibri" w:hAnsi="Calibri" w:cs="Calibri"/>
          <w:sz w:val="18"/>
          <w:szCs w:val="18"/>
        </w:rPr>
        <w:t xml:space="preserve">jméno a příjmení, podpisy, </w:t>
      </w:r>
      <w:r w:rsidRPr="0068797E">
        <w:rPr>
          <w:rFonts w:ascii="Calibri" w:hAnsi="Calibri" w:cs="Calibri"/>
          <w:sz w:val="18"/>
          <w:szCs w:val="18"/>
        </w:rPr>
        <w:t>písemnosti osobní povahy, podobizny, obrazové snímky</w:t>
      </w:r>
      <w:r w:rsidR="00A66D98">
        <w:rPr>
          <w:rFonts w:ascii="Calibri" w:hAnsi="Calibri" w:cs="Calibri"/>
          <w:sz w:val="18"/>
          <w:szCs w:val="18"/>
        </w:rPr>
        <w:t>,</w:t>
      </w:r>
      <w:r w:rsidRPr="0068797E">
        <w:rPr>
          <w:rFonts w:ascii="Calibri" w:hAnsi="Calibri" w:cs="Calibri"/>
          <w:sz w:val="18"/>
          <w:szCs w:val="18"/>
        </w:rPr>
        <w:t xml:space="preserve"> obrazové</w:t>
      </w:r>
      <w:r w:rsidR="00A66D98">
        <w:rPr>
          <w:rFonts w:ascii="Calibri" w:hAnsi="Calibri" w:cs="Calibri"/>
          <w:sz w:val="18"/>
          <w:szCs w:val="18"/>
        </w:rPr>
        <w:t>,</w:t>
      </w:r>
      <w:r w:rsidRPr="0068797E">
        <w:rPr>
          <w:rFonts w:ascii="Calibri" w:hAnsi="Calibri" w:cs="Calibri"/>
          <w:sz w:val="18"/>
          <w:szCs w:val="18"/>
        </w:rPr>
        <w:t xml:space="preserve"> zvukové </w:t>
      </w:r>
      <w:r w:rsidR="00A66D98">
        <w:rPr>
          <w:rFonts w:ascii="Calibri" w:hAnsi="Calibri" w:cs="Calibri"/>
          <w:sz w:val="18"/>
          <w:szCs w:val="18"/>
        </w:rPr>
        <w:t xml:space="preserve">a jiné </w:t>
      </w:r>
      <w:r w:rsidRPr="0068797E">
        <w:rPr>
          <w:rFonts w:ascii="Calibri" w:hAnsi="Calibri" w:cs="Calibri"/>
          <w:sz w:val="18"/>
          <w:szCs w:val="18"/>
        </w:rPr>
        <w:t xml:space="preserve">záznamy </w:t>
      </w:r>
      <w:r w:rsidR="00A66D98">
        <w:rPr>
          <w:rFonts w:ascii="Calibri" w:hAnsi="Calibri" w:cs="Calibri"/>
          <w:sz w:val="18"/>
          <w:szCs w:val="18"/>
        </w:rPr>
        <w:t xml:space="preserve">a/nebo zobrazení přenesená pro použití v počítačové/digitální podobě </w:t>
      </w:r>
      <w:r w:rsidRPr="0068797E">
        <w:rPr>
          <w:rFonts w:ascii="Calibri" w:hAnsi="Calibri" w:cs="Calibri"/>
          <w:sz w:val="18"/>
          <w:szCs w:val="18"/>
        </w:rPr>
        <w:t>týkající se Hráče</w:t>
      </w:r>
      <w:r w:rsidR="00A66D98">
        <w:rPr>
          <w:rFonts w:ascii="Calibri" w:hAnsi="Calibri" w:cs="Calibri"/>
          <w:sz w:val="18"/>
          <w:szCs w:val="18"/>
        </w:rPr>
        <w:t xml:space="preserve"> nebo</w:t>
      </w:r>
      <w:r w:rsidRPr="0068797E">
        <w:rPr>
          <w:rFonts w:ascii="Calibri" w:hAnsi="Calibri" w:cs="Calibri"/>
          <w:sz w:val="18"/>
          <w:szCs w:val="18"/>
        </w:rPr>
        <w:t xml:space="preserve"> jeho projev</w:t>
      </w:r>
      <w:r w:rsidR="00A66D98">
        <w:rPr>
          <w:rFonts w:ascii="Calibri" w:hAnsi="Calibri" w:cs="Calibri"/>
          <w:sz w:val="18"/>
          <w:szCs w:val="18"/>
        </w:rPr>
        <w:t>ů</w:t>
      </w:r>
      <w:r w:rsidRPr="0068797E">
        <w:rPr>
          <w:rFonts w:ascii="Calibri" w:hAnsi="Calibri" w:cs="Calibri"/>
          <w:sz w:val="18"/>
          <w:szCs w:val="18"/>
        </w:rPr>
        <w:t xml:space="preserve"> osobní povahy,</w:t>
      </w:r>
      <w:r w:rsidR="009F359C" w:rsidRPr="0068797E">
        <w:rPr>
          <w:rFonts w:ascii="Calibri" w:hAnsi="Calibri" w:cs="Calibri"/>
          <w:sz w:val="18"/>
          <w:szCs w:val="18"/>
        </w:rPr>
        <w:t xml:space="preserve"> pořízené či učiněné po dobu trvání této Smlouvy,</w:t>
      </w:r>
      <w:r w:rsidRPr="0068797E">
        <w:rPr>
          <w:rFonts w:ascii="Calibri" w:hAnsi="Calibri" w:cs="Calibri"/>
          <w:sz w:val="18"/>
          <w:szCs w:val="18"/>
        </w:rPr>
        <w:t xml:space="preserve"> a to v rozsahu </w:t>
      </w:r>
      <w:r w:rsidR="009F359C" w:rsidRPr="0068797E">
        <w:rPr>
          <w:rFonts w:ascii="Calibri" w:hAnsi="Calibri" w:cs="Calibri"/>
          <w:sz w:val="18"/>
          <w:szCs w:val="18"/>
        </w:rPr>
        <w:t>vymezeném v odst. 1 a 2 tohoto článku</w:t>
      </w:r>
      <w:r w:rsidR="00A66D98">
        <w:rPr>
          <w:rFonts w:ascii="Calibri" w:hAnsi="Calibri" w:cs="Calibri"/>
          <w:sz w:val="18"/>
          <w:szCs w:val="18"/>
        </w:rPr>
        <w:t xml:space="preserve"> a za účelem vymezeným v odst. 2 tohoto článku</w:t>
      </w:r>
      <w:r w:rsidR="009F359C" w:rsidRPr="0068797E">
        <w:rPr>
          <w:rFonts w:ascii="Calibri" w:hAnsi="Calibri" w:cs="Calibri"/>
          <w:sz w:val="18"/>
          <w:szCs w:val="18"/>
        </w:rPr>
        <w:t xml:space="preserve">. </w:t>
      </w:r>
      <w:r w:rsidR="00A66D98">
        <w:rPr>
          <w:rFonts w:ascii="Calibri" w:hAnsi="Calibri" w:cs="Calibri"/>
          <w:sz w:val="18"/>
          <w:szCs w:val="18"/>
        </w:rPr>
        <w:t xml:space="preserve">Hráč dále souhlasí s tím, že může být Klubem (potažmo třetími osobami (viz následující odstavce 4 a 5)) využit v archivních záběrech (fotografie, videa), a to výhradně v souvislosti s jeho působením v Klubu. </w:t>
      </w:r>
      <w:r w:rsidR="009F359C" w:rsidRPr="0068797E">
        <w:rPr>
          <w:rFonts w:ascii="Calibri" w:hAnsi="Calibri" w:cs="Calibri"/>
          <w:sz w:val="18"/>
          <w:szCs w:val="18"/>
        </w:rPr>
        <w:t>Tímto ujednáním není</w:t>
      </w:r>
      <w:r w:rsidR="00A81738" w:rsidRPr="0068797E">
        <w:rPr>
          <w:rFonts w:ascii="Calibri" w:hAnsi="Calibri" w:cs="Calibri"/>
          <w:sz w:val="18"/>
          <w:szCs w:val="18"/>
        </w:rPr>
        <w:t xml:space="preserve"> žádným způsobem</w:t>
      </w:r>
      <w:r w:rsidR="009F359C" w:rsidRPr="0068797E">
        <w:rPr>
          <w:rFonts w:ascii="Calibri" w:hAnsi="Calibri" w:cs="Calibri"/>
          <w:sz w:val="18"/>
          <w:szCs w:val="18"/>
        </w:rPr>
        <w:t xml:space="preserve"> </w:t>
      </w:r>
      <w:r w:rsidR="00A81738" w:rsidRPr="0068797E">
        <w:rPr>
          <w:rFonts w:ascii="Calibri" w:hAnsi="Calibri" w:cs="Calibri"/>
          <w:sz w:val="18"/>
          <w:szCs w:val="18"/>
        </w:rPr>
        <w:t>dotčeno ani omezeno právo</w:t>
      </w:r>
      <w:r w:rsidR="009F359C" w:rsidRPr="0068797E">
        <w:rPr>
          <w:rFonts w:ascii="Calibri" w:hAnsi="Calibri" w:cs="Calibri"/>
          <w:sz w:val="18"/>
          <w:szCs w:val="18"/>
        </w:rPr>
        <w:t xml:space="preserve"> Hráče uzavřít po skončení této </w:t>
      </w:r>
      <w:r w:rsidR="00A66D98">
        <w:rPr>
          <w:rFonts w:ascii="Calibri" w:hAnsi="Calibri" w:cs="Calibri"/>
          <w:sz w:val="18"/>
          <w:szCs w:val="18"/>
        </w:rPr>
        <w:t>S</w:t>
      </w:r>
      <w:r w:rsidR="009F359C" w:rsidRPr="0068797E">
        <w:rPr>
          <w:rFonts w:ascii="Calibri" w:hAnsi="Calibri" w:cs="Calibri"/>
          <w:sz w:val="18"/>
          <w:szCs w:val="18"/>
        </w:rPr>
        <w:t>mlouvy novou hráčskou smlouvu</w:t>
      </w:r>
      <w:r w:rsidR="00BA6DEA" w:rsidRPr="0068797E">
        <w:rPr>
          <w:rFonts w:ascii="Calibri" w:hAnsi="Calibri" w:cs="Calibri"/>
          <w:sz w:val="18"/>
          <w:szCs w:val="18"/>
        </w:rPr>
        <w:t>, jíž</w:t>
      </w:r>
      <w:r w:rsidR="00A81738" w:rsidRPr="0068797E">
        <w:rPr>
          <w:rFonts w:ascii="Calibri" w:hAnsi="Calibri" w:cs="Calibri"/>
          <w:sz w:val="18"/>
          <w:szCs w:val="18"/>
        </w:rPr>
        <w:t xml:space="preserve"> Hráč</w:t>
      </w:r>
      <w:r w:rsidR="00BA6DEA" w:rsidRPr="0068797E">
        <w:rPr>
          <w:rFonts w:ascii="Calibri" w:hAnsi="Calibri" w:cs="Calibri"/>
          <w:sz w:val="18"/>
          <w:szCs w:val="18"/>
        </w:rPr>
        <w:t xml:space="preserve"> udělí svolení v rozsahu tohoto článku </w:t>
      </w:r>
      <w:r w:rsidR="00A81738" w:rsidRPr="0068797E">
        <w:rPr>
          <w:rFonts w:ascii="Calibri" w:hAnsi="Calibri" w:cs="Calibri"/>
          <w:sz w:val="18"/>
          <w:szCs w:val="18"/>
        </w:rPr>
        <w:t>novému klubu</w:t>
      </w:r>
      <w:r w:rsidR="00BA6DEA" w:rsidRPr="0068797E">
        <w:rPr>
          <w:rFonts w:ascii="Calibri" w:hAnsi="Calibri" w:cs="Calibri"/>
          <w:sz w:val="18"/>
          <w:szCs w:val="18"/>
        </w:rPr>
        <w:t>.</w:t>
      </w:r>
      <w:r w:rsidR="009F359C" w:rsidRPr="0068797E">
        <w:rPr>
          <w:rFonts w:ascii="Calibri" w:hAnsi="Calibri" w:cs="Calibri"/>
          <w:sz w:val="18"/>
          <w:szCs w:val="18"/>
        </w:rPr>
        <w:t xml:space="preserve"> </w:t>
      </w:r>
    </w:p>
    <w:p w14:paraId="442D7426" w14:textId="77777777" w:rsidR="00E30ACC" w:rsidRPr="0068797E" w:rsidRDefault="00E30ACC">
      <w:pPr>
        <w:jc w:val="both"/>
        <w:rPr>
          <w:rFonts w:ascii="Calibri" w:hAnsi="Calibri" w:cs="Calibri"/>
          <w:sz w:val="18"/>
          <w:szCs w:val="18"/>
        </w:rPr>
      </w:pPr>
    </w:p>
    <w:p w14:paraId="1ECDB6B0" w14:textId="06B52A80" w:rsidR="00E30ACC" w:rsidRPr="0068797E" w:rsidRDefault="00E30ACC">
      <w:pPr>
        <w:numPr>
          <w:ilvl w:val="0"/>
          <w:numId w:val="9"/>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Oprávnění, které Klub získává podle tohoto článku, je Klub oprávněn vykonávat samostatně </w:t>
      </w:r>
      <w:r w:rsidR="00A66D98">
        <w:rPr>
          <w:rFonts w:ascii="Calibri" w:hAnsi="Calibri" w:cs="Calibri"/>
          <w:sz w:val="18"/>
          <w:szCs w:val="18"/>
        </w:rPr>
        <w:t>a/</w:t>
      </w:r>
      <w:r w:rsidRPr="0068797E">
        <w:rPr>
          <w:rFonts w:ascii="Calibri" w:hAnsi="Calibri" w:cs="Calibri"/>
          <w:sz w:val="18"/>
          <w:szCs w:val="18"/>
        </w:rPr>
        <w:t>nebo prostřednictvím třetích osob (</w:t>
      </w:r>
      <w:r w:rsidR="00AB2ADD">
        <w:rPr>
          <w:rFonts w:ascii="Calibri" w:hAnsi="Calibri" w:cs="Calibri"/>
          <w:sz w:val="18"/>
          <w:szCs w:val="18"/>
        </w:rPr>
        <w:t>např. řídícího orgánu Ligy, které se Klub účastní, marketingového partnera Ligy, které se Klub účastní,</w:t>
      </w:r>
      <w:r w:rsidRPr="0068797E">
        <w:rPr>
          <w:rFonts w:ascii="Calibri" w:hAnsi="Calibri" w:cs="Calibri"/>
          <w:sz w:val="18"/>
          <w:szCs w:val="18"/>
        </w:rPr>
        <w:t xml:space="preserve"> smluvních partnerů</w:t>
      </w:r>
      <w:r w:rsidR="00AB2ADD">
        <w:rPr>
          <w:rFonts w:ascii="Calibri" w:hAnsi="Calibri" w:cs="Calibri"/>
          <w:sz w:val="18"/>
          <w:szCs w:val="18"/>
        </w:rPr>
        <w:t xml:space="preserve"> Klubu a Ligy, které se Klub účastní</w:t>
      </w:r>
      <w:r w:rsidRPr="0068797E">
        <w:rPr>
          <w:rFonts w:ascii="Calibri" w:hAnsi="Calibri" w:cs="Calibri"/>
          <w:sz w:val="18"/>
          <w:szCs w:val="18"/>
        </w:rPr>
        <w:t xml:space="preserve">). Klub je oprávněn získané oprávnění nebo jeho část zdarma či za úplatu </w:t>
      </w:r>
      <w:r w:rsidR="00AB2ADD">
        <w:rPr>
          <w:rFonts w:ascii="Calibri" w:hAnsi="Calibri" w:cs="Calibri"/>
          <w:sz w:val="18"/>
          <w:szCs w:val="18"/>
        </w:rPr>
        <w:t xml:space="preserve">výhradně i nevýhradně </w:t>
      </w:r>
      <w:r w:rsidRPr="0068797E">
        <w:rPr>
          <w:rFonts w:ascii="Calibri" w:hAnsi="Calibri" w:cs="Calibri"/>
          <w:sz w:val="18"/>
          <w:szCs w:val="18"/>
        </w:rPr>
        <w:t>postoupit třetím osobám (jež toto oprávnění mohou vykonávat taktéž pouze pro účely uvedené v odst</w:t>
      </w:r>
      <w:r w:rsidR="007D6425" w:rsidRPr="0068797E">
        <w:rPr>
          <w:rFonts w:ascii="Calibri" w:hAnsi="Calibri" w:cs="Calibri"/>
          <w:sz w:val="18"/>
          <w:szCs w:val="18"/>
        </w:rPr>
        <w:t>.</w:t>
      </w:r>
      <w:r w:rsidRPr="0068797E">
        <w:rPr>
          <w:rFonts w:ascii="Calibri" w:hAnsi="Calibri" w:cs="Calibri"/>
          <w:sz w:val="18"/>
          <w:szCs w:val="18"/>
        </w:rPr>
        <w:t xml:space="preserve"> 2 tohoto článku).</w:t>
      </w:r>
    </w:p>
    <w:p w14:paraId="54E65275" w14:textId="77777777" w:rsidR="00E30ACC" w:rsidRPr="0068797E" w:rsidRDefault="00E30ACC">
      <w:pPr>
        <w:jc w:val="both"/>
        <w:rPr>
          <w:rFonts w:ascii="Calibri" w:hAnsi="Calibri" w:cs="Calibri"/>
          <w:sz w:val="18"/>
          <w:szCs w:val="18"/>
        </w:rPr>
      </w:pPr>
    </w:p>
    <w:p w14:paraId="22F62826" w14:textId="7C6BD142" w:rsidR="00E30ACC" w:rsidRPr="0068797E" w:rsidRDefault="00E30ACC">
      <w:pPr>
        <w:numPr>
          <w:ilvl w:val="0"/>
          <w:numId w:val="9"/>
        </w:numPr>
        <w:tabs>
          <w:tab w:val="clear" w:pos="720"/>
          <w:tab w:val="num" w:pos="360"/>
        </w:tabs>
        <w:ind w:left="360"/>
        <w:jc w:val="both"/>
        <w:rPr>
          <w:rFonts w:ascii="Calibri" w:hAnsi="Calibri" w:cs="Calibri"/>
          <w:sz w:val="18"/>
          <w:szCs w:val="18"/>
        </w:rPr>
      </w:pPr>
      <w:r w:rsidRPr="0068797E">
        <w:rPr>
          <w:rFonts w:ascii="Calibri" w:hAnsi="Calibri" w:cs="Calibri"/>
          <w:sz w:val="18"/>
          <w:szCs w:val="18"/>
        </w:rPr>
        <w:t xml:space="preserve">Shora uvedenou výlučností </w:t>
      </w:r>
      <w:r w:rsidR="00AB2ADD">
        <w:rPr>
          <w:rFonts w:ascii="Calibri" w:hAnsi="Calibri" w:cs="Calibri"/>
          <w:sz w:val="18"/>
          <w:szCs w:val="18"/>
        </w:rPr>
        <w:t xml:space="preserve">(výhradností) </w:t>
      </w:r>
      <w:r w:rsidRPr="0068797E">
        <w:rPr>
          <w:rFonts w:ascii="Calibri" w:hAnsi="Calibri" w:cs="Calibri"/>
          <w:sz w:val="18"/>
          <w:szCs w:val="18"/>
        </w:rPr>
        <w:t xml:space="preserve">není dotčeno ani omezeno právo třetích osob zakotvené obecně závaznými právními předpisy (zejména § </w:t>
      </w:r>
      <w:r w:rsidR="002D1276" w:rsidRPr="0068797E">
        <w:rPr>
          <w:rFonts w:ascii="Calibri" w:hAnsi="Calibri" w:cs="Calibri"/>
          <w:sz w:val="18"/>
          <w:szCs w:val="18"/>
        </w:rPr>
        <w:t>88</w:t>
      </w:r>
      <w:r w:rsidRPr="0068797E">
        <w:rPr>
          <w:rFonts w:ascii="Calibri" w:hAnsi="Calibri" w:cs="Calibri"/>
          <w:sz w:val="18"/>
          <w:szCs w:val="18"/>
        </w:rPr>
        <w:t xml:space="preserve"> odst. 2 a </w:t>
      </w:r>
      <w:r w:rsidR="002D1276" w:rsidRPr="0068797E">
        <w:rPr>
          <w:rFonts w:ascii="Calibri" w:hAnsi="Calibri" w:cs="Calibri"/>
          <w:sz w:val="18"/>
          <w:szCs w:val="18"/>
        </w:rPr>
        <w:t>§ 89</w:t>
      </w:r>
      <w:r w:rsidRPr="0068797E">
        <w:rPr>
          <w:rFonts w:ascii="Calibri" w:hAnsi="Calibri" w:cs="Calibri"/>
          <w:sz w:val="18"/>
          <w:szCs w:val="18"/>
        </w:rPr>
        <w:t xml:space="preserve"> občansk</w:t>
      </w:r>
      <w:r w:rsidR="002D1276" w:rsidRPr="0068797E">
        <w:rPr>
          <w:rFonts w:ascii="Calibri" w:hAnsi="Calibri" w:cs="Calibri"/>
          <w:sz w:val="18"/>
          <w:szCs w:val="18"/>
        </w:rPr>
        <w:t>ého</w:t>
      </w:r>
      <w:r w:rsidRPr="0068797E">
        <w:rPr>
          <w:rFonts w:ascii="Calibri" w:hAnsi="Calibri" w:cs="Calibri"/>
          <w:sz w:val="18"/>
          <w:szCs w:val="18"/>
        </w:rPr>
        <w:t xml:space="preserve"> zákoník</w:t>
      </w:r>
      <w:r w:rsidR="002D1276" w:rsidRPr="0068797E">
        <w:rPr>
          <w:rFonts w:ascii="Calibri" w:hAnsi="Calibri" w:cs="Calibri"/>
          <w:sz w:val="18"/>
          <w:szCs w:val="18"/>
        </w:rPr>
        <w:t>u</w:t>
      </w:r>
      <w:r w:rsidRPr="0068797E">
        <w:rPr>
          <w:rFonts w:ascii="Calibri" w:hAnsi="Calibri" w:cs="Calibri"/>
          <w:sz w:val="18"/>
          <w:szCs w:val="18"/>
        </w:rPr>
        <w:t>)</w:t>
      </w:r>
      <w:r w:rsidR="00AB2ADD">
        <w:rPr>
          <w:rFonts w:ascii="Calibri" w:hAnsi="Calibri" w:cs="Calibri"/>
          <w:sz w:val="18"/>
          <w:szCs w:val="18"/>
        </w:rPr>
        <w:t xml:space="preserve"> ani právo Hráče udělit ČSLH výlučné (výhradní) svolení jakýmkoli technickým způsobem pořídit, rozšiřovat, veřejně zpřístupnit a/nebo používat, a to k jakýmkoliv účelům, jméno(a) a příjmení Hráče, jeho podpisy, písemnosti osobní povahy a podobizny, obrazové snímky, obrazové, zvukové a jiné záznamy a/nebo zobrazení přenesená pro použití v počítačové/digitální podobě týkající se Hráče nebo jeho projevů</w:t>
      </w:r>
      <w:r w:rsidR="00FE1BBE">
        <w:rPr>
          <w:rFonts w:ascii="Calibri" w:hAnsi="Calibri" w:cs="Calibri"/>
          <w:sz w:val="18"/>
          <w:szCs w:val="18"/>
        </w:rPr>
        <w:t xml:space="preserve"> osobní povahy, to vše v souvislosti s působením Hráče v jakémkoliv reprezentačním výběru České republiky v ledním hokeji, včetně práva ČSLH takto získané oprávnění nebo jeho část zdarma či za úplatu výhradně či nevýhradně postoupit třetí osobě (třetím osobám)</w:t>
      </w:r>
      <w:r w:rsidRPr="0068797E">
        <w:rPr>
          <w:rFonts w:ascii="Calibri" w:hAnsi="Calibri" w:cs="Calibri"/>
          <w:sz w:val="18"/>
          <w:szCs w:val="18"/>
        </w:rPr>
        <w:t>. Jiným osobám než uvedeným</w:t>
      </w:r>
      <w:r w:rsidR="00FE1BBE">
        <w:rPr>
          <w:rFonts w:ascii="Calibri" w:hAnsi="Calibri" w:cs="Calibri"/>
          <w:sz w:val="18"/>
          <w:szCs w:val="18"/>
        </w:rPr>
        <w:t xml:space="preserve"> v předchozí větě</w:t>
      </w:r>
      <w:r w:rsidRPr="0068797E">
        <w:rPr>
          <w:rFonts w:ascii="Calibri" w:hAnsi="Calibri" w:cs="Calibri"/>
          <w:sz w:val="18"/>
          <w:szCs w:val="18"/>
        </w:rPr>
        <w:t xml:space="preserve"> může </w:t>
      </w:r>
      <w:r w:rsidR="00FE1BBE">
        <w:rPr>
          <w:rFonts w:ascii="Calibri" w:hAnsi="Calibri" w:cs="Calibri"/>
          <w:sz w:val="18"/>
          <w:szCs w:val="18"/>
        </w:rPr>
        <w:t>H</w:t>
      </w:r>
      <w:r w:rsidRPr="0068797E">
        <w:rPr>
          <w:rFonts w:ascii="Calibri" w:hAnsi="Calibri" w:cs="Calibri"/>
          <w:sz w:val="18"/>
          <w:szCs w:val="18"/>
        </w:rPr>
        <w:t>ráč udělit svolení k</w:t>
      </w:r>
      <w:r w:rsidR="00FE1BBE">
        <w:rPr>
          <w:rFonts w:ascii="Calibri" w:hAnsi="Calibri" w:cs="Calibri"/>
          <w:sz w:val="18"/>
          <w:szCs w:val="18"/>
        </w:rPr>
        <w:t> </w:t>
      </w:r>
      <w:r w:rsidRPr="0068797E">
        <w:rPr>
          <w:rFonts w:ascii="Calibri" w:hAnsi="Calibri" w:cs="Calibri"/>
          <w:sz w:val="18"/>
          <w:szCs w:val="18"/>
        </w:rPr>
        <w:t>pořízení</w:t>
      </w:r>
      <w:r w:rsidR="00FE1BBE">
        <w:rPr>
          <w:rFonts w:ascii="Calibri" w:hAnsi="Calibri" w:cs="Calibri"/>
          <w:sz w:val="18"/>
          <w:szCs w:val="18"/>
        </w:rPr>
        <w:t>, rozšiřování, veřejnému zpřístupnění</w:t>
      </w:r>
      <w:r w:rsidRPr="0068797E">
        <w:rPr>
          <w:rFonts w:ascii="Calibri" w:hAnsi="Calibri" w:cs="Calibri"/>
          <w:sz w:val="18"/>
          <w:szCs w:val="18"/>
        </w:rPr>
        <w:t xml:space="preserve"> a/nebo použ</w:t>
      </w:r>
      <w:r w:rsidR="0001053D" w:rsidRPr="0068797E">
        <w:rPr>
          <w:rFonts w:ascii="Calibri" w:hAnsi="Calibri" w:cs="Calibri"/>
          <w:sz w:val="18"/>
          <w:szCs w:val="18"/>
        </w:rPr>
        <w:t>i</w:t>
      </w:r>
      <w:r w:rsidRPr="0068797E">
        <w:rPr>
          <w:rFonts w:ascii="Calibri" w:hAnsi="Calibri" w:cs="Calibri"/>
          <w:sz w:val="18"/>
          <w:szCs w:val="18"/>
        </w:rPr>
        <w:t>tí písemností osobní povahy, podobizen, obrazových snímků</w:t>
      </w:r>
      <w:r w:rsidR="00FE1BBE">
        <w:rPr>
          <w:rFonts w:ascii="Calibri" w:hAnsi="Calibri" w:cs="Calibri"/>
          <w:sz w:val="18"/>
          <w:szCs w:val="18"/>
        </w:rPr>
        <w:t>,</w:t>
      </w:r>
      <w:r w:rsidRPr="0068797E">
        <w:rPr>
          <w:rFonts w:ascii="Calibri" w:hAnsi="Calibri" w:cs="Calibri"/>
          <w:sz w:val="18"/>
          <w:szCs w:val="18"/>
        </w:rPr>
        <w:t xml:space="preserve"> obrazových</w:t>
      </w:r>
      <w:r w:rsidR="00FE1BBE">
        <w:rPr>
          <w:rFonts w:ascii="Calibri" w:hAnsi="Calibri" w:cs="Calibri"/>
          <w:sz w:val="18"/>
          <w:szCs w:val="18"/>
        </w:rPr>
        <w:t>,</w:t>
      </w:r>
      <w:r w:rsidRPr="0068797E">
        <w:rPr>
          <w:rFonts w:ascii="Calibri" w:hAnsi="Calibri" w:cs="Calibri"/>
          <w:sz w:val="18"/>
          <w:szCs w:val="18"/>
        </w:rPr>
        <w:t xml:space="preserve"> zvukových</w:t>
      </w:r>
      <w:r w:rsidR="00FE1BBE">
        <w:rPr>
          <w:rFonts w:ascii="Calibri" w:hAnsi="Calibri" w:cs="Calibri"/>
          <w:sz w:val="18"/>
          <w:szCs w:val="18"/>
        </w:rPr>
        <w:t xml:space="preserve"> a jiných</w:t>
      </w:r>
      <w:r w:rsidRPr="0068797E">
        <w:rPr>
          <w:rFonts w:ascii="Calibri" w:hAnsi="Calibri" w:cs="Calibri"/>
          <w:sz w:val="18"/>
          <w:szCs w:val="18"/>
        </w:rPr>
        <w:t xml:space="preserve"> záznamů </w:t>
      </w:r>
      <w:r w:rsidR="00FE1BBE">
        <w:rPr>
          <w:rFonts w:ascii="Calibri" w:hAnsi="Calibri" w:cs="Calibri"/>
          <w:sz w:val="18"/>
          <w:szCs w:val="18"/>
        </w:rPr>
        <w:t xml:space="preserve">a/nebo zobrazení přenesených pro použití </w:t>
      </w:r>
      <w:r w:rsidR="00FE1BBE">
        <w:rPr>
          <w:rFonts w:ascii="Calibri" w:hAnsi="Calibri" w:cs="Calibri"/>
          <w:sz w:val="18"/>
          <w:szCs w:val="18"/>
        </w:rPr>
        <w:lastRenderedPageBreak/>
        <w:t xml:space="preserve">v počítačové/digitální podobě </w:t>
      </w:r>
      <w:r w:rsidRPr="0068797E">
        <w:rPr>
          <w:rFonts w:ascii="Calibri" w:hAnsi="Calibri" w:cs="Calibri"/>
          <w:sz w:val="18"/>
          <w:szCs w:val="18"/>
        </w:rPr>
        <w:t>týkajících se Hráče, jakož i jeho projevů osobní povahy, jména a příjmení, údajů týkajících se soukromí, cti a důstojnosti Hráče pouze na základě předchozího písemného souhlasu Klubu</w:t>
      </w:r>
      <w:r w:rsidR="00FE1BBE">
        <w:rPr>
          <w:rFonts w:ascii="Calibri" w:hAnsi="Calibri" w:cs="Calibri"/>
          <w:sz w:val="18"/>
          <w:szCs w:val="18"/>
        </w:rPr>
        <w:t xml:space="preserve"> (pro vyloučení pochybností uvádí Smluvní strany, že předchozí písemný souhlas Klubu není potřebný, pokud jde o pořízení, rozšiřování, veřejné zpřístupnění a/nebo použití písemností osobní povahy, podobizen atd. (viz výše) k jiným účelům než účelům popsaným výše v tomto článku IV této Smlouvy)</w:t>
      </w:r>
      <w:r w:rsidRPr="0068797E">
        <w:rPr>
          <w:rFonts w:ascii="Calibri" w:hAnsi="Calibri" w:cs="Calibri"/>
          <w:sz w:val="18"/>
          <w:szCs w:val="18"/>
        </w:rPr>
        <w:t>.</w:t>
      </w:r>
    </w:p>
    <w:p w14:paraId="586F04E2" w14:textId="77777777" w:rsidR="00E30ACC" w:rsidRPr="0068797E" w:rsidRDefault="00E30ACC">
      <w:pPr>
        <w:jc w:val="center"/>
        <w:rPr>
          <w:rFonts w:ascii="Calibri" w:hAnsi="Calibri" w:cs="Calibri"/>
          <w:b/>
          <w:sz w:val="18"/>
          <w:szCs w:val="18"/>
        </w:rPr>
      </w:pPr>
    </w:p>
    <w:p w14:paraId="361B2C17"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V.</w:t>
      </w:r>
    </w:p>
    <w:p w14:paraId="4B774DF7"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Postoupení práv a povinností Klubu</w:t>
      </w:r>
    </w:p>
    <w:p w14:paraId="3AF6CDE1" w14:textId="77777777" w:rsidR="00E30ACC" w:rsidRPr="0068797E" w:rsidRDefault="00E30ACC">
      <w:pPr>
        <w:numPr>
          <w:ilvl w:val="0"/>
          <w:numId w:val="10"/>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Klub je oprávněn postoupit svá práva a povinnosti plynoucí z této Smlouvy jinému hokejovému klubu, s čímž Hráč podpisem této Smlouvy výslovně souhlasí. Takové postoupení práv a povinností musí být v souladu s předpisy a řády ČSLH.   </w:t>
      </w:r>
    </w:p>
    <w:p w14:paraId="2944FFB7" w14:textId="77777777" w:rsidR="00E30ACC" w:rsidRPr="0068797E" w:rsidRDefault="00E30ACC">
      <w:pPr>
        <w:jc w:val="both"/>
        <w:rPr>
          <w:rFonts w:ascii="Calibri" w:hAnsi="Calibri" w:cs="Arial"/>
          <w:sz w:val="18"/>
          <w:szCs w:val="18"/>
        </w:rPr>
      </w:pPr>
    </w:p>
    <w:p w14:paraId="5712D430" w14:textId="77777777" w:rsidR="00A01263" w:rsidRPr="0068797E" w:rsidRDefault="00E30ACC" w:rsidP="00A01263">
      <w:pPr>
        <w:numPr>
          <w:ilvl w:val="0"/>
          <w:numId w:val="10"/>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Takové postoupení práv a povinností plynoucích z této Smlouvy musí Klub Hráči oznámit písemně předem s uvedením místa (včetně názvu hokejového klubu) a času, kde a kdy má Hráč nastoupit.  </w:t>
      </w:r>
    </w:p>
    <w:p w14:paraId="086324EF" w14:textId="77777777" w:rsidR="00A01263" w:rsidRPr="0068797E" w:rsidRDefault="00A01263" w:rsidP="00A01263">
      <w:pPr>
        <w:pStyle w:val="Odstavecseseznamem"/>
        <w:rPr>
          <w:rFonts w:ascii="Calibri" w:hAnsi="Calibri" w:cs="Arial"/>
          <w:sz w:val="18"/>
          <w:szCs w:val="18"/>
        </w:rPr>
      </w:pPr>
    </w:p>
    <w:p w14:paraId="5E8CA317" w14:textId="77777777" w:rsidR="00E30ACC" w:rsidRPr="0068797E" w:rsidRDefault="00E30ACC" w:rsidP="00A01263">
      <w:pPr>
        <w:numPr>
          <w:ilvl w:val="0"/>
          <w:numId w:val="10"/>
        </w:numPr>
        <w:tabs>
          <w:tab w:val="clear" w:pos="720"/>
          <w:tab w:val="num" w:pos="360"/>
        </w:tabs>
        <w:ind w:left="360"/>
        <w:jc w:val="both"/>
        <w:rPr>
          <w:rFonts w:ascii="Calibri" w:hAnsi="Calibri" w:cs="Arial"/>
          <w:sz w:val="18"/>
          <w:szCs w:val="18"/>
        </w:rPr>
      </w:pPr>
      <w:r w:rsidRPr="0068797E">
        <w:rPr>
          <w:rFonts w:ascii="Calibri" w:hAnsi="Calibri" w:cs="Arial"/>
          <w:sz w:val="18"/>
          <w:szCs w:val="18"/>
        </w:rPr>
        <w:t>Po dobu postoupení práv a povinností Klubu plynoucích z této Smlouvy na jiný hokejový klub plní Hráč své povinnosti a vykonává svá práva dle této Smlouvy vůči hokejovému klubu, jemuž byly práva a povinnosti plynoucí z této Smlouvy postoupeny.</w:t>
      </w:r>
      <w:r w:rsidR="00A01263" w:rsidRPr="0068797E">
        <w:rPr>
          <w:rFonts w:ascii="Calibri" w:hAnsi="Calibri" w:cs="Arial"/>
          <w:sz w:val="18"/>
          <w:szCs w:val="18"/>
        </w:rPr>
        <w:t xml:space="preserve"> Smluvní strany </w:t>
      </w:r>
      <w:r w:rsidR="000E785F" w:rsidRPr="0068797E">
        <w:rPr>
          <w:rFonts w:ascii="Calibri" w:hAnsi="Calibri" w:cs="Arial"/>
          <w:sz w:val="18"/>
          <w:szCs w:val="18"/>
        </w:rPr>
        <w:t>zároveň</w:t>
      </w:r>
      <w:r w:rsidR="00A01263" w:rsidRPr="0068797E">
        <w:rPr>
          <w:rFonts w:ascii="Calibri" w:hAnsi="Calibri" w:cs="Arial"/>
          <w:sz w:val="18"/>
          <w:szCs w:val="18"/>
        </w:rPr>
        <w:t xml:space="preserve"> pro případ postoupení práv a povinností Klubu plynoucích z této Smlouvy dle tohoto článku Smlouvy vylučují použití ustanovení § 1899 občanského zákoníku</w:t>
      </w:r>
      <w:r w:rsidR="000E785F" w:rsidRPr="0068797E">
        <w:rPr>
          <w:rFonts w:ascii="Calibri" w:hAnsi="Calibri" w:cs="Arial"/>
          <w:sz w:val="18"/>
          <w:szCs w:val="18"/>
        </w:rPr>
        <w:t>.</w:t>
      </w:r>
    </w:p>
    <w:p w14:paraId="54598105" w14:textId="77777777" w:rsidR="00C770EE" w:rsidRPr="0068797E" w:rsidRDefault="00C770EE">
      <w:pPr>
        <w:jc w:val="both"/>
        <w:rPr>
          <w:rFonts w:ascii="Calibri" w:hAnsi="Calibri" w:cs="Estrangelo Edessa"/>
          <w:b/>
          <w:i/>
          <w:sz w:val="18"/>
          <w:szCs w:val="18"/>
        </w:rPr>
      </w:pPr>
    </w:p>
    <w:p w14:paraId="08B78A97"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VI.</w:t>
      </w:r>
    </w:p>
    <w:p w14:paraId="044C7A4E"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Zdravotní nezpůsobilost Hráče</w:t>
      </w:r>
    </w:p>
    <w:p w14:paraId="04FCC5B3" w14:textId="77777777" w:rsidR="00E30ACC" w:rsidRPr="0068797E" w:rsidRDefault="00CB7427">
      <w:pPr>
        <w:numPr>
          <w:ilvl w:val="0"/>
          <w:numId w:val="11"/>
        </w:numPr>
        <w:jc w:val="both"/>
        <w:rPr>
          <w:rFonts w:ascii="Calibri" w:hAnsi="Calibri" w:cs="Arial"/>
          <w:sz w:val="18"/>
          <w:szCs w:val="18"/>
        </w:rPr>
      </w:pPr>
      <w:r w:rsidRPr="0068797E">
        <w:rPr>
          <w:rFonts w:ascii="Calibri" w:hAnsi="Calibri" w:cs="Arial"/>
          <w:sz w:val="18"/>
          <w:szCs w:val="18"/>
        </w:rPr>
        <w:t>Pokud není v Příloze č. 1 dohodnuto jinak, náleží Hráči, n</w:t>
      </w:r>
      <w:r w:rsidR="00E30ACC" w:rsidRPr="0068797E">
        <w:rPr>
          <w:rFonts w:ascii="Calibri" w:hAnsi="Calibri" w:cs="Arial"/>
          <w:sz w:val="18"/>
          <w:szCs w:val="18"/>
        </w:rPr>
        <w:t xml:space="preserve">ebude-li schopen plnit své </w:t>
      </w:r>
      <w:r w:rsidR="007F2179" w:rsidRPr="0068797E">
        <w:rPr>
          <w:rFonts w:ascii="Calibri" w:hAnsi="Calibri" w:cs="Arial"/>
          <w:sz w:val="18"/>
          <w:szCs w:val="18"/>
        </w:rPr>
        <w:t>povinnosti</w:t>
      </w:r>
      <w:r w:rsidR="00E30ACC" w:rsidRPr="0068797E">
        <w:rPr>
          <w:rFonts w:ascii="Calibri" w:hAnsi="Calibri" w:cs="Arial"/>
          <w:sz w:val="18"/>
          <w:szCs w:val="18"/>
        </w:rPr>
        <w:t xml:space="preserve"> plynoucí z této Smlouvy ze zdravotních důvodů, jejichž příčinou jsou skutečnosti uvedené níže pod písm. a), b) a/nebo c) tohoto odstavce, Základní odměna v následující výši:</w:t>
      </w:r>
    </w:p>
    <w:p w14:paraId="703922D1" w14:textId="77777777" w:rsidR="00E30ACC" w:rsidRPr="0068797E" w:rsidRDefault="00E30ACC" w:rsidP="00356EB2">
      <w:pPr>
        <w:numPr>
          <w:ilvl w:val="0"/>
          <w:numId w:val="3"/>
        </w:numPr>
        <w:tabs>
          <w:tab w:val="clear" w:pos="750"/>
          <w:tab w:val="num" w:pos="720"/>
        </w:tabs>
        <w:spacing w:before="80" w:after="80"/>
        <w:ind w:left="595" w:hanging="238"/>
        <w:jc w:val="both"/>
        <w:rPr>
          <w:rFonts w:ascii="Calibri" w:hAnsi="Calibri" w:cs="Arial"/>
          <w:sz w:val="18"/>
          <w:szCs w:val="18"/>
        </w:rPr>
      </w:pPr>
      <w:r w:rsidRPr="0068797E">
        <w:rPr>
          <w:rFonts w:ascii="Calibri" w:hAnsi="Calibri" w:cs="Arial"/>
          <w:sz w:val="18"/>
          <w:szCs w:val="18"/>
        </w:rPr>
        <w:t xml:space="preserve">v případě, že se Hráč zraní v utkání Klubu nebo na tréninku Klubu </w:t>
      </w:r>
      <w:r w:rsidR="00F04565" w:rsidRPr="0068797E">
        <w:rPr>
          <w:rFonts w:ascii="Calibri" w:hAnsi="Calibri" w:cs="Arial"/>
          <w:sz w:val="18"/>
          <w:szCs w:val="18"/>
        </w:rPr>
        <w:t xml:space="preserve">nebo </w:t>
      </w:r>
      <w:r w:rsidRPr="0068797E">
        <w:rPr>
          <w:rFonts w:ascii="Calibri" w:hAnsi="Calibri" w:cs="Arial"/>
          <w:sz w:val="18"/>
          <w:szCs w:val="18"/>
        </w:rPr>
        <w:t>v přípravě na utkání</w:t>
      </w:r>
      <w:r w:rsidR="001053AF" w:rsidRPr="0068797E">
        <w:rPr>
          <w:rFonts w:ascii="Calibri" w:hAnsi="Calibri" w:cs="Arial"/>
          <w:sz w:val="18"/>
          <w:szCs w:val="18"/>
        </w:rPr>
        <w:t xml:space="preserve"> </w:t>
      </w:r>
      <w:r w:rsidR="00F04565" w:rsidRPr="0068797E">
        <w:rPr>
          <w:rFonts w:ascii="Calibri" w:hAnsi="Calibri" w:cs="Arial"/>
          <w:sz w:val="18"/>
          <w:szCs w:val="18"/>
        </w:rPr>
        <w:t>Klubu</w:t>
      </w:r>
      <w:r w:rsidRPr="0068797E">
        <w:rPr>
          <w:rFonts w:ascii="Calibri" w:hAnsi="Calibri" w:cs="Arial"/>
          <w:sz w:val="18"/>
          <w:szCs w:val="18"/>
        </w:rPr>
        <w:t>:</w:t>
      </w:r>
    </w:p>
    <w:p w14:paraId="5AF98E01" w14:textId="77777777" w:rsidR="00E30ACC" w:rsidRPr="0068797E" w:rsidRDefault="00011E3D" w:rsidP="00011E3D">
      <w:pPr>
        <w:ind w:left="1098" w:firstLine="318"/>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1. -</w:t>
      </w:r>
      <w:r w:rsidR="00E30ACC" w:rsidRPr="0068797E">
        <w:rPr>
          <w:rFonts w:ascii="Calibri" w:hAnsi="Calibri" w:cs="Arial"/>
          <w:sz w:val="18"/>
          <w:szCs w:val="18"/>
        </w:rPr>
        <w:t xml:space="preserve"> </w:t>
      </w:r>
      <w:r w:rsidR="00D20DA4" w:rsidRPr="0068797E">
        <w:rPr>
          <w:rFonts w:ascii="Calibri" w:hAnsi="Calibri" w:cs="Arial"/>
          <w:sz w:val="18"/>
          <w:szCs w:val="18"/>
        </w:rPr>
        <w:t xml:space="preserve">  4. týden</w:t>
      </w:r>
      <w:r w:rsidRPr="0068797E">
        <w:rPr>
          <w:rFonts w:ascii="Calibri" w:hAnsi="Calibri" w:cs="Arial"/>
          <w:sz w:val="18"/>
          <w:szCs w:val="18"/>
        </w:rPr>
        <w:tab/>
      </w:r>
      <w:r w:rsidR="00E30ACC" w:rsidRPr="0068797E">
        <w:rPr>
          <w:rFonts w:ascii="Calibri" w:hAnsi="Calibri" w:cs="Arial"/>
          <w:sz w:val="18"/>
          <w:szCs w:val="18"/>
        </w:rPr>
        <w:t>-</w:t>
      </w:r>
      <w:r w:rsidRPr="0068797E">
        <w:rPr>
          <w:rFonts w:ascii="Calibri" w:hAnsi="Calibri" w:cs="Arial"/>
          <w:sz w:val="18"/>
          <w:szCs w:val="18"/>
        </w:rPr>
        <w:t xml:space="preserve"> </w:t>
      </w:r>
      <w:r w:rsidR="00E30ACC" w:rsidRPr="0068797E">
        <w:rPr>
          <w:rFonts w:ascii="Calibri" w:hAnsi="Calibri" w:cs="Arial"/>
          <w:sz w:val="18"/>
          <w:szCs w:val="18"/>
        </w:rPr>
        <w:t>100 % Základní odměny,</w:t>
      </w:r>
    </w:p>
    <w:p w14:paraId="32C9B3BA" w14:textId="77777777" w:rsidR="00E30ACC" w:rsidRPr="0068797E" w:rsidRDefault="004E623E" w:rsidP="00011E3D">
      <w:pPr>
        <w:ind w:left="780" w:firstLine="636"/>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5. -</w:t>
      </w:r>
      <w:r w:rsidR="00E30ACC" w:rsidRPr="0068797E">
        <w:rPr>
          <w:rFonts w:ascii="Calibri" w:hAnsi="Calibri" w:cs="Arial"/>
          <w:sz w:val="18"/>
          <w:szCs w:val="18"/>
        </w:rPr>
        <w:t xml:space="preserve"> </w:t>
      </w:r>
      <w:r w:rsidR="00D20DA4" w:rsidRPr="0068797E">
        <w:rPr>
          <w:rFonts w:ascii="Calibri" w:hAnsi="Calibri" w:cs="Arial"/>
          <w:sz w:val="18"/>
          <w:szCs w:val="18"/>
        </w:rPr>
        <w:t xml:space="preserve">  </w:t>
      </w:r>
      <w:r w:rsidR="00E30ACC" w:rsidRPr="0068797E">
        <w:rPr>
          <w:rFonts w:ascii="Calibri" w:hAnsi="Calibri" w:cs="Arial"/>
          <w:sz w:val="18"/>
          <w:szCs w:val="18"/>
        </w:rPr>
        <w:t>7. týden</w:t>
      </w:r>
      <w:r w:rsidR="00011E3D" w:rsidRPr="0068797E">
        <w:rPr>
          <w:rFonts w:ascii="Calibri" w:hAnsi="Calibri" w:cs="Arial"/>
          <w:sz w:val="18"/>
          <w:szCs w:val="18"/>
        </w:rPr>
        <w:tab/>
      </w:r>
      <w:r w:rsidR="00E30ACC" w:rsidRPr="0068797E">
        <w:rPr>
          <w:rFonts w:ascii="Calibri" w:hAnsi="Calibri" w:cs="Arial"/>
          <w:sz w:val="18"/>
          <w:szCs w:val="18"/>
        </w:rPr>
        <w:t xml:space="preserve">- </w:t>
      </w:r>
      <w:r w:rsidR="00011E3D" w:rsidRPr="0068797E">
        <w:rPr>
          <w:rFonts w:ascii="Calibri" w:hAnsi="Calibri" w:cs="Arial"/>
          <w:sz w:val="18"/>
          <w:szCs w:val="18"/>
        </w:rPr>
        <w:t xml:space="preserve">  </w:t>
      </w:r>
      <w:r w:rsidR="00E30ACC" w:rsidRPr="0068797E">
        <w:rPr>
          <w:rFonts w:ascii="Calibri" w:hAnsi="Calibri" w:cs="Arial"/>
          <w:sz w:val="18"/>
          <w:szCs w:val="18"/>
        </w:rPr>
        <w:t>70 % Základní odměny,</w:t>
      </w:r>
    </w:p>
    <w:p w14:paraId="7F00A79B" w14:textId="77777777" w:rsidR="00E30ACC" w:rsidRPr="0068797E" w:rsidRDefault="004E623E" w:rsidP="00011E3D">
      <w:pPr>
        <w:ind w:left="1098" w:firstLine="318"/>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8. -</w:t>
      </w:r>
      <w:r w:rsidR="00E30ACC" w:rsidRPr="0068797E">
        <w:rPr>
          <w:rFonts w:ascii="Calibri" w:hAnsi="Calibri" w:cs="Arial"/>
          <w:sz w:val="18"/>
          <w:szCs w:val="18"/>
        </w:rPr>
        <w:t xml:space="preserve"> 10. týden</w:t>
      </w:r>
      <w:r w:rsidR="00011E3D" w:rsidRPr="0068797E">
        <w:rPr>
          <w:rFonts w:ascii="Calibri" w:hAnsi="Calibri" w:cs="Arial"/>
          <w:sz w:val="18"/>
          <w:szCs w:val="18"/>
        </w:rPr>
        <w:tab/>
      </w:r>
      <w:r w:rsidR="00E30ACC" w:rsidRPr="0068797E">
        <w:rPr>
          <w:rFonts w:ascii="Calibri" w:hAnsi="Calibri" w:cs="Arial"/>
          <w:sz w:val="18"/>
          <w:szCs w:val="18"/>
        </w:rPr>
        <w:t>-</w:t>
      </w:r>
      <w:r w:rsidR="00011E3D" w:rsidRPr="0068797E">
        <w:rPr>
          <w:rFonts w:ascii="Calibri" w:hAnsi="Calibri" w:cs="Arial"/>
          <w:sz w:val="18"/>
          <w:szCs w:val="18"/>
        </w:rPr>
        <w:t xml:space="preserve">   </w:t>
      </w:r>
      <w:r w:rsidR="00E30ACC" w:rsidRPr="0068797E">
        <w:rPr>
          <w:rFonts w:ascii="Calibri" w:hAnsi="Calibri" w:cs="Arial"/>
          <w:sz w:val="18"/>
          <w:szCs w:val="18"/>
        </w:rPr>
        <w:t xml:space="preserve">60 % Základní odměny, </w:t>
      </w:r>
    </w:p>
    <w:p w14:paraId="572AD89F" w14:textId="77777777" w:rsidR="00E30ACC" w:rsidRPr="0068797E" w:rsidRDefault="00D20DA4" w:rsidP="00011E3D">
      <w:pPr>
        <w:ind w:left="780" w:firstLine="636"/>
        <w:jc w:val="both"/>
        <w:rPr>
          <w:rFonts w:ascii="Calibri" w:hAnsi="Calibri" w:cs="Arial"/>
          <w:sz w:val="18"/>
          <w:szCs w:val="18"/>
        </w:rPr>
      </w:pPr>
      <w:r w:rsidRPr="0068797E">
        <w:rPr>
          <w:rFonts w:ascii="Calibri" w:hAnsi="Calibri" w:cs="Arial"/>
          <w:sz w:val="18"/>
          <w:szCs w:val="18"/>
        </w:rPr>
        <w:t xml:space="preserve">11. - </w:t>
      </w:r>
      <w:r w:rsidR="00011E3D" w:rsidRPr="0068797E">
        <w:rPr>
          <w:rFonts w:ascii="Calibri" w:hAnsi="Calibri" w:cs="Arial"/>
          <w:bCs/>
          <w:sz w:val="18"/>
          <w:szCs w:val="18"/>
        </w:rPr>
        <w:t>....</w:t>
      </w:r>
      <w:r w:rsidRPr="0068797E">
        <w:rPr>
          <w:rFonts w:ascii="Calibri" w:hAnsi="Calibri" w:cs="Arial"/>
          <w:sz w:val="18"/>
          <w:szCs w:val="18"/>
        </w:rPr>
        <w:t xml:space="preserve"> </w:t>
      </w:r>
      <w:r w:rsidR="00E30ACC" w:rsidRPr="0068797E">
        <w:rPr>
          <w:rFonts w:ascii="Calibri" w:hAnsi="Calibri" w:cs="Arial"/>
          <w:sz w:val="18"/>
          <w:szCs w:val="18"/>
        </w:rPr>
        <w:t>týden</w:t>
      </w:r>
      <w:r w:rsidR="00011E3D" w:rsidRPr="0068797E">
        <w:rPr>
          <w:rFonts w:ascii="Calibri" w:hAnsi="Calibri" w:cs="Arial"/>
          <w:sz w:val="18"/>
          <w:szCs w:val="18"/>
        </w:rPr>
        <w:tab/>
      </w:r>
      <w:r w:rsidR="00E30ACC" w:rsidRPr="0068797E">
        <w:rPr>
          <w:rFonts w:ascii="Calibri" w:hAnsi="Calibri" w:cs="Arial"/>
          <w:sz w:val="18"/>
          <w:szCs w:val="18"/>
        </w:rPr>
        <w:t>-</w:t>
      </w:r>
      <w:r w:rsidR="00011E3D" w:rsidRPr="0068797E">
        <w:rPr>
          <w:rFonts w:ascii="Calibri" w:hAnsi="Calibri" w:cs="Arial"/>
          <w:sz w:val="18"/>
          <w:szCs w:val="18"/>
        </w:rPr>
        <w:t xml:space="preserve">   </w:t>
      </w:r>
      <w:r w:rsidRPr="0068797E">
        <w:rPr>
          <w:rFonts w:ascii="Calibri" w:hAnsi="Calibri" w:cs="Arial"/>
          <w:sz w:val="18"/>
          <w:szCs w:val="18"/>
        </w:rPr>
        <w:t>50 % Základní odměny;</w:t>
      </w:r>
      <w:r w:rsidR="00E30ACC" w:rsidRPr="0068797E">
        <w:rPr>
          <w:rFonts w:ascii="Calibri" w:hAnsi="Calibri" w:cs="Arial"/>
          <w:sz w:val="18"/>
          <w:szCs w:val="18"/>
        </w:rPr>
        <w:t xml:space="preserve"> </w:t>
      </w:r>
    </w:p>
    <w:p w14:paraId="21C53A95" w14:textId="77777777" w:rsidR="00E30ACC" w:rsidRPr="0068797E" w:rsidRDefault="00E30ACC" w:rsidP="00356EB2">
      <w:pPr>
        <w:tabs>
          <w:tab w:val="left" w:pos="720"/>
        </w:tabs>
        <w:spacing w:before="80" w:after="80"/>
        <w:ind w:left="714" w:hanging="357"/>
        <w:jc w:val="both"/>
        <w:rPr>
          <w:rFonts w:ascii="Calibri" w:hAnsi="Calibri" w:cs="Arial"/>
          <w:sz w:val="18"/>
          <w:szCs w:val="18"/>
        </w:rPr>
      </w:pPr>
      <w:r w:rsidRPr="0068797E">
        <w:rPr>
          <w:rFonts w:ascii="Calibri" w:hAnsi="Calibri" w:cs="Arial"/>
          <w:sz w:val="18"/>
          <w:szCs w:val="18"/>
        </w:rPr>
        <w:t>b)    v případě, že se Hráč zraní v letní přípravě</w:t>
      </w:r>
      <w:r w:rsidR="007D6425" w:rsidRPr="0068797E">
        <w:rPr>
          <w:rFonts w:ascii="Calibri" w:hAnsi="Calibri" w:cs="Arial"/>
          <w:sz w:val="18"/>
          <w:szCs w:val="18"/>
        </w:rPr>
        <w:t xml:space="preserve"> Klubu</w:t>
      </w:r>
      <w:r w:rsidRPr="0068797E">
        <w:rPr>
          <w:rFonts w:ascii="Calibri" w:hAnsi="Calibri" w:cs="Arial"/>
          <w:sz w:val="18"/>
          <w:szCs w:val="18"/>
        </w:rPr>
        <w:t xml:space="preserve">: </w:t>
      </w:r>
    </w:p>
    <w:p w14:paraId="26653268" w14:textId="77777777" w:rsidR="00E30ACC" w:rsidRPr="0068797E" w:rsidRDefault="004E623E" w:rsidP="00011E3D">
      <w:pPr>
        <w:ind w:left="720" w:firstLine="696"/>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1. -</w:t>
      </w:r>
      <w:r w:rsidR="00E30ACC" w:rsidRPr="0068797E">
        <w:rPr>
          <w:rFonts w:ascii="Calibri" w:hAnsi="Calibri" w:cs="Arial"/>
          <w:sz w:val="18"/>
          <w:szCs w:val="18"/>
        </w:rPr>
        <w:t xml:space="preserve"> </w:t>
      </w:r>
      <w:r w:rsidR="00D20DA4" w:rsidRPr="0068797E">
        <w:rPr>
          <w:rFonts w:ascii="Calibri" w:hAnsi="Calibri" w:cs="Arial"/>
          <w:sz w:val="18"/>
          <w:szCs w:val="18"/>
        </w:rPr>
        <w:t xml:space="preserve">  </w:t>
      </w:r>
      <w:r w:rsidR="00E30ACC" w:rsidRPr="0068797E">
        <w:rPr>
          <w:rFonts w:ascii="Calibri" w:hAnsi="Calibri" w:cs="Arial"/>
          <w:sz w:val="18"/>
          <w:szCs w:val="18"/>
        </w:rPr>
        <w:t>3. týden</w:t>
      </w:r>
      <w:r w:rsidR="00011E3D" w:rsidRPr="0068797E">
        <w:rPr>
          <w:rFonts w:ascii="Calibri" w:hAnsi="Calibri" w:cs="Arial"/>
          <w:sz w:val="18"/>
          <w:szCs w:val="18"/>
        </w:rPr>
        <w:tab/>
      </w:r>
      <w:r w:rsidR="00E30ACC" w:rsidRPr="0068797E">
        <w:rPr>
          <w:rFonts w:ascii="Calibri" w:hAnsi="Calibri" w:cs="Arial"/>
          <w:sz w:val="18"/>
          <w:szCs w:val="18"/>
        </w:rPr>
        <w:t>- 100 % Základní odměny,</w:t>
      </w:r>
    </w:p>
    <w:p w14:paraId="134B962D" w14:textId="77777777" w:rsidR="00E30ACC" w:rsidRPr="0068797E" w:rsidRDefault="004E623E" w:rsidP="00011E3D">
      <w:pPr>
        <w:ind w:left="1416"/>
        <w:jc w:val="both"/>
        <w:rPr>
          <w:rFonts w:ascii="Calibri" w:hAnsi="Calibri" w:cs="Arial"/>
          <w:sz w:val="18"/>
          <w:szCs w:val="18"/>
        </w:rPr>
      </w:pPr>
      <w:r w:rsidRPr="0068797E">
        <w:rPr>
          <w:rFonts w:ascii="Calibri" w:hAnsi="Calibri" w:cs="Arial"/>
          <w:sz w:val="18"/>
          <w:szCs w:val="18"/>
        </w:rPr>
        <w:t xml:space="preserve"> </w:t>
      </w:r>
      <w:r w:rsidR="00011E3D" w:rsidRPr="0068797E">
        <w:rPr>
          <w:rFonts w:ascii="Calibri" w:hAnsi="Calibri" w:cs="Arial"/>
          <w:sz w:val="18"/>
          <w:szCs w:val="18"/>
        </w:rPr>
        <w:t xml:space="preserve"> </w:t>
      </w:r>
      <w:r w:rsidR="00D20DA4" w:rsidRPr="0068797E">
        <w:rPr>
          <w:rFonts w:ascii="Calibri" w:hAnsi="Calibri" w:cs="Arial"/>
          <w:sz w:val="18"/>
          <w:szCs w:val="18"/>
        </w:rPr>
        <w:t>4. -</w:t>
      </w:r>
      <w:r w:rsidR="00E30ACC" w:rsidRPr="0068797E">
        <w:rPr>
          <w:rFonts w:ascii="Calibri" w:hAnsi="Calibri" w:cs="Arial"/>
          <w:sz w:val="18"/>
          <w:szCs w:val="18"/>
        </w:rPr>
        <w:t xml:space="preserve"> </w:t>
      </w:r>
      <w:r w:rsidR="00D20DA4" w:rsidRPr="0068797E">
        <w:rPr>
          <w:rFonts w:ascii="Calibri" w:hAnsi="Calibri" w:cs="Arial"/>
          <w:sz w:val="18"/>
          <w:szCs w:val="18"/>
        </w:rPr>
        <w:t xml:space="preserve">  6. týden</w:t>
      </w:r>
      <w:r w:rsidR="00011E3D" w:rsidRPr="0068797E">
        <w:rPr>
          <w:rFonts w:ascii="Calibri" w:hAnsi="Calibri" w:cs="Arial"/>
          <w:sz w:val="18"/>
          <w:szCs w:val="18"/>
        </w:rPr>
        <w:tab/>
      </w:r>
      <w:r w:rsidR="00E30ACC" w:rsidRPr="0068797E">
        <w:rPr>
          <w:rFonts w:ascii="Calibri" w:hAnsi="Calibri" w:cs="Arial"/>
          <w:sz w:val="18"/>
          <w:szCs w:val="18"/>
        </w:rPr>
        <w:t xml:space="preserve">-   70 % Základní odměny, </w:t>
      </w:r>
    </w:p>
    <w:p w14:paraId="55CD0062" w14:textId="77777777" w:rsidR="00E30ACC" w:rsidRPr="0068797E" w:rsidRDefault="004E623E" w:rsidP="00011E3D">
      <w:pPr>
        <w:ind w:left="1416"/>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7. -</w:t>
      </w:r>
      <w:r w:rsidR="00E30ACC" w:rsidRPr="0068797E">
        <w:rPr>
          <w:rFonts w:ascii="Calibri" w:hAnsi="Calibri" w:cs="Arial"/>
          <w:sz w:val="18"/>
          <w:szCs w:val="18"/>
        </w:rPr>
        <w:t xml:space="preserve"> 10. týden</w:t>
      </w:r>
      <w:r w:rsidR="00011E3D" w:rsidRPr="0068797E">
        <w:rPr>
          <w:rFonts w:ascii="Calibri" w:hAnsi="Calibri" w:cs="Arial"/>
          <w:sz w:val="18"/>
          <w:szCs w:val="18"/>
        </w:rPr>
        <w:tab/>
      </w:r>
      <w:r w:rsidR="00E30ACC" w:rsidRPr="0068797E">
        <w:rPr>
          <w:rFonts w:ascii="Calibri" w:hAnsi="Calibri" w:cs="Arial"/>
          <w:sz w:val="18"/>
          <w:szCs w:val="18"/>
        </w:rPr>
        <w:t xml:space="preserve">-   60 % Základní odměny, </w:t>
      </w:r>
    </w:p>
    <w:p w14:paraId="349486BF" w14:textId="77777777" w:rsidR="00E30ACC" w:rsidRPr="0068797E" w:rsidRDefault="00D20DA4" w:rsidP="00011E3D">
      <w:pPr>
        <w:ind w:left="1098" w:firstLine="318"/>
        <w:jc w:val="both"/>
        <w:rPr>
          <w:rFonts w:ascii="Calibri" w:hAnsi="Calibri" w:cs="Arial"/>
          <w:sz w:val="18"/>
          <w:szCs w:val="18"/>
        </w:rPr>
      </w:pPr>
      <w:r w:rsidRPr="0068797E">
        <w:rPr>
          <w:rFonts w:ascii="Calibri" w:hAnsi="Calibri" w:cs="Arial"/>
          <w:sz w:val="18"/>
          <w:szCs w:val="18"/>
        </w:rPr>
        <w:t xml:space="preserve">11. - </w:t>
      </w:r>
      <w:r w:rsidR="00011E3D" w:rsidRPr="0068797E">
        <w:rPr>
          <w:rFonts w:ascii="Calibri" w:hAnsi="Calibri" w:cs="Arial"/>
          <w:bCs/>
          <w:sz w:val="18"/>
          <w:szCs w:val="18"/>
        </w:rPr>
        <w:t>....</w:t>
      </w:r>
      <w:r w:rsidRPr="0068797E">
        <w:rPr>
          <w:rFonts w:ascii="Calibri" w:hAnsi="Calibri" w:cs="Arial"/>
          <w:sz w:val="18"/>
          <w:szCs w:val="18"/>
        </w:rPr>
        <w:t xml:space="preserve"> </w:t>
      </w:r>
      <w:r w:rsidR="00E30ACC" w:rsidRPr="0068797E">
        <w:rPr>
          <w:rFonts w:ascii="Calibri" w:hAnsi="Calibri" w:cs="Arial"/>
          <w:sz w:val="18"/>
          <w:szCs w:val="18"/>
        </w:rPr>
        <w:t>týden</w:t>
      </w:r>
      <w:r w:rsidR="00011E3D" w:rsidRPr="0068797E">
        <w:rPr>
          <w:rFonts w:ascii="Calibri" w:hAnsi="Calibri" w:cs="Arial"/>
          <w:sz w:val="18"/>
          <w:szCs w:val="18"/>
        </w:rPr>
        <w:tab/>
      </w:r>
      <w:r w:rsidRPr="0068797E">
        <w:rPr>
          <w:rFonts w:ascii="Calibri" w:hAnsi="Calibri" w:cs="Arial"/>
          <w:sz w:val="18"/>
          <w:szCs w:val="18"/>
        </w:rPr>
        <w:t>-   50 % Základní odměny;</w:t>
      </w:r>
      <w:r w:rsidR="00E30ACC" w:rsidRPr="0068797E">
        <w:rPr>
          <w:rFonts w:ascii="Calibri" w:hAnsi="Calibri" w:cs="Arial"/>
          <w:sz w:val="18"/>
          <w:szCs w:val="18"/>
        </w:rPr>
        <w:t xml:space="preserve"> </w:t>
      </w:r>
    </w:p>
    <w:p w14:paraId="41020A61" w14:textId="77777777" w:rsidR="00E30ACC" w:rsidRPr="0068797E" w:rsidRDefault="00E30ACC" w:rsidP="00356EB2">
      <w:pPr>
        <w:numPr>
          <w:ilvl w:val="1"/>
          <w:numId w:val="11"/>
        </w:numPr>
        <w:tabs>
          <w:tab w:val="clear" w:pos="1065"/>
          <w:tab w:val="num" w:pos="720"/>
        </w:tabs>
        <w:spacing w:before="80" w:after="80"/>
        <w:ind w:left="714" w:hanging="357"/>
        <w:jc w:val="both"/>
        <w:rPr>
          <w:rFonts w:ascii="Calibri" w:hAnsi="Calibri" w:cs="Arial"/>
          <w:sz w:val="18"/>
          <w:szCs w:val="18"/>
        </w:rPr>
      </w:pPr>
      <w:r w:rsidRPr="0068797E">
        <w:rPr>
          <w:rFonts w:ascii="Calibri" w:hAnsi="Calibri" w:cs="Arial"/>
          <w:sz w:val="18"/>
          <w:szCs w:val="18"/>
        </w:rPr>
        <w:t>v případě onemocnění, které Hráči vznikne při plnění povinností dle této Smlouvy:</w:t>
      </w:r>
    </w:p>
    <w:p w14:paraId="0654FF89" w14:textId="77777777" w:rsidR="00E30ACC" w:rsidRPr="0068797E" w:rsidRDefault="004E623E" w:rsidP="00011E3D">
      <w:pPr>
        <w:ind w:left="780" w:firstLine="636"/>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 xml:space="preserve">1. -   2. </w:t>
      </w:r>
      <w:r w:rsidR="00E30ACC" w:rsidRPr="0068797E">
        <w:rPr>
          <w:rFonts w:ascii="Calibri" w:hAnsi="Calibri" w:cs="Arial"/>
          <w:sz w:val="18"/>
          <w:szCs w:val="18"/>
        </w:rPr>
        <w:t>týden</w:t>
      </w:r>
      <w:r w:rsidR="00011E3D" w:rsidRPr="0068797E">
        <w:rPr>
          <w:rFonts w:ascii="Calibri" w:hAnsi="Calibri" w:cs="Arial"/>
          <w:sz w:val="18"/>
          <w:szCs w:val="18"/>
        </w:rPr>
        <w:tab/>
      </w:r>
      <w:r w:rsidR="00E30ACC" w:rsidRPr="0068797E">
        <w:rPr>
          <w:rFonts w:ascii="Calibri" w:hAnsi="Calibri" w:cs="Arial"/>
          <w:sz w:val="18"/>
          <w:szCs w:val="18"/>
        </w:rPr>
        <w:t xml:space="preserve">- 100 % Základní odměny, </w:t>
      </w:r>
    </w:p>
    <w:p w14:paraId="05DBEB83" w14:textId="77777777" w:rsidR="00E30ACC" w:rsidRPr="0068797E" w:rsidRDefault="004E623E" w:rsidP="00011E3D">
      <w:pPr>
        <w:ind w:left="1098" w:firstLine="318"/>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3. -</w:t>
      </w:r>
      <w:r w:rsidR="00E30ACC" w:rsidRPr="0068797E">
        <w:rPr>
          <w:rFonts w:ascii="Calibri" w:hAnsi="Calibri" w:cs="Arial"/>
          <w:sz w:val="18"/>
          <w:szCs w:val="18"/>
        </w:rPr>
        <w:t xml:space="preserve"> </w:t>
      </w:r>
      <w:r w:rsidR="00D20DA4" w:rsidRPr="0068797E">
        <w:rPr>
          <w:rFonts w:ascii="Calibri" w:hAnsi="Calibri" w:cs="Arial"/>
          <w:sz w:val="18"/>
          <w:szCs w:val="18"/>
        </w:rPr>
        <w:t xml:space="preserve">  5. týden</w:t>
      </w:r>
      <w:r w:rsidR="00011E3D" w:rsidRPr="0068797E">
        <w:rPr>
          <w:rFonts w:ascii="Calibri" w:hAnsi="Calibri" w:cs="Arial"/>
          <w:sz w:val="18"/>
          <w:szCs w:val="18"/>
        </w:rPr>
        <w:tab/>
      </w:r>
      <w:r w:rsidR="00E30ACC" w:rsidRPr="0068797E">
        <w:rPr>
          <w:rFonts w:ascii="Calibri" w:hAnsi="Calibri" w:cs="Arial"/>
          <w:sz w:val="18"/>
          <w:szCs w:val="18"/>
        </w:rPr>
        <w:t>-   80 % Základní odměny,</w:t>
      </w:r>
    </w:p>
    <w:p w14:paraId="60E6B1AB" w14:textId="77777777" w:rsidR="00E30ACC" w:rsidRPr="0068797E" w:rsidRDefault="004E623E" w:rsidP="00011E3D">
      <w:pPr>
        <w:ind w:left="780" w:firstLine="636"/>
        <w:jc w:val="both"/>
        <w:rPr>
          <w:rFonts w:ascii="Calibri" w:hAnsi="Calibri" w:cs="Arial"/>
          <w:sz w:val="18"/>
          <w:szCs w:val="18"/>
        </w:rPr>
      </w:pPr>
      <w:r w:rsidRPr="0068797E">
        <w:rPr>
          <w:rFonts w:ascii="Calibri" w:hAnsi="Calibri" w:cs="Arial"/>
          <w:sz w:val="18"/>
          <w:szCs w:val="18"/>
        </w:rPr>
        <w:t xml:space="preserve">  </w:t>
      </w:r>
      <w:r w:rsidR="00D20DA4" w:rsidRPr="0068797E">
        <w:rPr>
          <w:rFonts w:ascii="Calibri" w:hAnsi="Calibri" w:cs="Arial"/>
          <w:sz w:val="18"/>
          <w:szCs w:val="18"/>
        </w:rPr>
        <w:t>6. -</w:t>
      </w:r>
      <w:r w:rsidR="00E30ACC" w:rsidRPr="0068797E">
        <w:rPr>
          <w:rFonts w:ascii="Calibri" w:hAnsi="Calibri" w:cs="Arial"/>
          <w:sz w:val="18"/>
          <w:szCs w:val="18"/>
        </w:rPr>
        <w:t xml:space="preserve"> </w:t>
      </w:r>
      <w:r w:rsidR="00D20DA4" w:rsidRPr="0068797E">
        <w:rPr>
          <w:rFonts w:ascii="Calibri" w:hAnsi="Calibri" w:cs="Arial"/>
          <w:sz w:val="18"/>
          <w:szCs w:val="18"/>
        </w:rPr>
        <w:t xml:space="preserve">  8. týden</w:t>
      </w:r>
      <w:r w:rsidR="00011E3D" w:rsidRPr="0068797E">
        <w:rPr>
          <w:rFonts w:ascii="Calibri" w:hAnsi="Calibri" w:cs="Arial"/>
          <w:sz w:val="18"/>
          <w:szCs w:val="18"/>
        </w:rPr>
        <w:tab/>
      </w:r>
      <w:r w:rsidR="00E30ACC" w:rsidRPr="0068797E">
        <w:rPr>
          <w:rFonts w:ascii="Calibri" w:hAnsi="Calibri" w:cs="Arial"/>
          <w:sz w:val="18"/>
          <w:szCs w:val="18"/>
        </w:rPr>
        <w:t>-   60 % Základní odměny,</w:t>
      </w:r>
    </w:p>
    <w:p w14:paraId="0D3AC5FD" w14:textId="77777777" w:rsidR="00E30ACC" w:rsidRPr="0068797E" w:rsidRDefault="004E623E" w:rsidP="00011E3D">
      <w:pPr>
        <w:ind w:left="708" w:firstLine="708"/>
        <w:jc w:val="both"/>
        <w:rPr>
          <w:rFonts w:ascii="Calibri" w:hAnsi="Calibri" w:cs="Arial"/>
          <w:sz w:val="18"/>
          <w:szCs w:val="18"/>
        </w:rPr>
      </w:pPr>
      <w:r w:rsidRPr="0068797E">
        <w:rPr>
          <w:rFonts w:ascii="Calibri" w:hAnsi="Calibri" w:cs="Arial"/>
          <w:sz w:val="18"/>
          <w:szCs w:val="18"/>
        </w:rPr>
        <w:t xml:space="preserve">  </w:t>
      </w:r>
      <w:r w:rsidR="00E30ACC" w:rsidRPr="0068797E">
        <w:rPr>
          <w:rFonts w:ascii="Calibri" w:hAnsi="Calibri" w:cs="Arial"/>
          <w:sz w:val="18"/>
          <w:szCs w:val="18"/>
        </w:rPr>
        <w:t>9. -</w:t>
      </w:r>
      <w:r w:rsidR="00D20DA4" w:rsidRPr="0068797E">
        <w:rPr>
          <w:rFonts w:ascii="Calibri" w:hAnsi="Calibri" w:cs="Arial"/>
          <w:sz w:val="18"/>
          <w:szCs w:val="18"/>
        </w:rPr>
        <w:t xml:space="preserve"> </w:t>
      </w:r>
      <w:r w:rsidR="00011E3D" w:rsidRPr="0068797E">
        <w:rPr>
          <w:rFonts w:ascii="Calibri" w:hAnsi="Calibri" w:cs="Arial"/>
          <w:bCs/>
          <w:sz w:val="18"/>
          <w:szCs w:val="18"/>
        </w:rPr>
        <w:t>....</w:t>
      </w:r>
      <w:r w:rsidR="00D20DA4" w:rsidRPr="0068797E">
        <w:rPr>
          <w:rFonts w:ascii="Calibri" w:hAnsi="Calibri" w:cs="Arial"/>
          <w:sz w:val="18"/>
          <w:szCs w:val="18"/>
        </w:rPr>
        <w:t xml:space="preserve"> týden</w:t>
      </w:r>
      <w:r w:rsidR="00011E3D" w:rsidRPr="0068797E">
        <w:rPr>
          <w:rFonts w:ascii="Calibri" w:hAnsi="Calibri" w:cs="Arial"/>
          <w:sz w:val="18"/>
          <w:szCs w:val="18"/>
        </w:rPr>
        <w:tab/>
      </w:r>
      <w:r w:rsidR="00D20DA4" w:rsidRPr="0068797E">
        <w:rPr>
          <w:rFonts w:ascii="Calibri" w:hAnsi="Calibri" w:cs="Arial"/>
          <w:sz w:val="18"/>
          <w:szCs w:val="18"/>
        </w:rPr>
        <w:t xml:space="preserve">-   </w:t>
      </w:r>
      <w:r w:rsidR="00E30ACC" w:rsidRPr="0068797E">
        <w:rPr>
          <w:rFonts w:ascii="Calibri" w:hAnsi="Calibri" w:cs="Arial"/>
          <w:sz w:val="18"/>
          <w:szCs w:val="18"/>
        </w:rPr>
        <w:t>50 % Základní odměny.</w:t>
      </w:r>
    </w:p>
    <w:p w14:paraId="22CA3EB9" w14:textId="77777777" w:rsidR="00E30ACC" w:rsidRPr="0068797E" w:rsidRDefault="00E30ACC">
      <w:pPr>
        <w:jc w:val="both"/>
        <w:rPr>
          <w:rFonts w:ascii="Calibri" w:hAnsi="Calibri" w:cs="Arial"/>
          <w:sz w:val="18"/>
          <w:szCs w:val="18"/>
        </w:rPr>
      </w:pPr>
      <w:r w:rsidRPr="0068797E">
        <w:rPr>
          <w:rFonts w:ascii="Calibri" w:hAnsi="Calibri" w:cs="Arial"/>
          <w:b/>
          <w:sz w:val="18"/>
          <w:szCs w:val="18"/>
        </w:rPr>
        <w:t xml:space="preserve"> </w:t>
      </w:r>
    </w:p>
    <w:p w14:paraId="43D50172" w14:textId="5ED4DEB4" w:rsidR="00287EE2" w:rsidRPr="0068797E" w:rsidRDefault="00287EE2">
      <w:pPr>
        <w:numPr>
          <w:ilvl w:val="0"/>
          <w:numId w:val="11"/>
        </w:numPr>
        <w:jc w:val="both"/>
        <w:rPr>
          <w:rFonts w:ascii="Calibri" w:hAnsi="Calibri" w:cs="Arial"/>
          <w:sz w:val="18"/>
          <w:szCs w:val="18"/>
        </w:rPr>
      </w:pPr>
      <w:r w:rsidRPr="0068797E">
        <w:rPr>
          <w:rFonts w:ascii="Calibri" w:hAnsi="Calibri" w:cs="Arial"/>
          <w:sz w:val="18"/>
          <w:szCs w:val="18"/>
        </w:rPr>
        <w:t xml:space="preserve">V případě, že Hráč </w:t>
      </w:r>
      <w:r w:rsidR="00673FA5">
        <w:rPr>
          <w:rFonts w:ascii="Calibri" w:hAnsi="Calibri" w:cs="Arial"/>
          <w:sz w:val="18"/>
          <w:szCs w:val="18"/>
        </w:rPr>
        <w:t>nebude schopen po návratu z</w:t>
      </w:r>
      <w:r w:rsidRPr="0068797E">
        <w:rPr>
          <w:rFonts w:ascii="Calibri" w:hAnsi="Calibri" w:cs="Arial"/>
          <w:sz w:val="18"/>
          <w:szCs w:val="18"/>
        </w:rPr>
        <w:t xml:space="preserve"> reprezentační akce jakéhokoliv reprezentačního výběru České republiky v ledním hokeji (dále jen jako „</w:t>
      </w:r>
      <w:r w:rsidRPr="0068797E">
        <w:rPr>
          <w:rFonts w:ascii="Calibri" w:hAnsi="Calibri" w:cs="Arial"/>
          <w:b/>
          <w:sz w:val="18"/>
          <w:szCs w:val="18"/>
        </w:rPr>
        <w:t>Reprezentační akce</w:t>
      </w:r>
      <w:r w:rsidRPr="0068797E">
        <w:rPr>
          <w:rFonts w:ascii="Calibri" w:hAnsi="Calibri" w:cs="Arial"/>
          <w:sz w:val="18"/>
          <w:szCs w:val="18"/>
        </w:rPr>
        <w:t xml:space="preserve">“) </w:t>
      </w:r>
      <w:r w:rsidR="00F6567D">
        <w:rPr>
          <w:rFonts w:ascii="Calibri" w:hAnsi="Calibri" w:cs="Arial"/>
          <w:sz w:val="18"/>
          <w:szCs w:val="18"/>
        </w:rPr>
        <w:t xml:space="preserve">dostát svým povinnostem dle této Smlouvy v důsledku karantény nařízené Hráči v souvislosti s jeho účastí na Reprezentační akci, nebo v důsledku jeho zdravotní nezpůsobilosti způsobené zraněním v utkání hraném v rámci Reprezentační akce </w:t>
      </w:r>
      <w:r w:rsidRPr="0068797E">
        <w:rPr>
          <w:rFonts w:ascii="Calibri" w:hAnsi="Calibri" w:cs="Arial"/>
          <w:sz w:val="18"/>
          <w:szCs w:val="18"/>
        </w:rPr>
        <w:t>nebo na tréninku v rámci Reprezentační akce nebo v přípravě na utkání v rámci Reprezentační akce, náleží Hráči Základní odměna vždy ve shodné výši jako v případech uvedených pod písm. a) odst</w:t>
      </w:r>
      <w:r w:rsidR="007D6425" w:rsidRPr="0068797E">
        <w:rPr>
          <w:rFonts w:ascii="Calibri" w:hAnsi="Calibri" w:cs="Arial"/>
          <w:sz w:val="18"/>
          <w:szCs w:val="18"/>
        </w:rPr>
        <w:t>.</w:t>
      </w:r>
      <w:r w:rsidRPr="0068797E">
        <w:rPr>
          <w:rFonts w:ascii="Calibri" w:hAnsi="Calibri" w:cs="Arial"/>
          <w:sz w:val="18"/>
          <w:szCs w:val="18"/>
        </w:rPr>
        <w:t xml:space="preserve"> 1 </w:t>
      </w:r>
      <w:r w:rsidR="007D6425" w:rsidRPr="0068797E">
        <w:rPr>
          <w:rFonts w:ascii="Calibri" w:hAnsi="Calibri" w:cs="Arial"/>
          <w:sz w:val="18"/>
          <w:szCs w:val="18"/>
        </w:rPr>
        <w:t>t</w:t>
      </w:r>
      <w:r w:rsidRPr="0068797E">
        <w:rPr>
          <w:rFonts w:ascii="Calibri" w:hAnsi="Calibri" w:cs="Arial"/>
          <w:sz w:val="18"/>
          <w:szCs w:val="18"/>
        </w:rPr>
        <w:t>ohoto čl</w:t>
      </w:r>
      <w:r w:rsidR="007D6425" w:rsidRPr="0068797E">
        <w:rPr>
          <w:rFonts w:ascii="Calibri" w:hAnsi="Calibri" w:cs="Arial"/>
          <w:sz w:val="18"/>
          <w:szCs w:val="18"/>
        </w:rPr>
        <w:t>ánku</w:t>
      </w:r>
      <w:r w:rsidRPr="0068797E">
        <w:rPr>
          <w:rFonts w:ascii="Calibri" w:hAnsi="Calibri" w:cs="Arial"/>
          <w:sz w:val="18"/>
          <w:szCs w:val="18"/>
        </w:rPr>
        <w:t>.</w:t>
      </w:r>
    </w:p>
    <w:p w14:paraId="5DA53BC4" w14:textId="77777777" w:rsidR="00287EE2" w:rsidRPr="0068797E" w:rsidRDefault="00287EE2" w:rsidP="00287EE2">
      <w:pPr>
        <w:ind w:left="345"/>
        <w:jc w:val="both"/>
        <w:rPr>
          <w:rFonts w:ascii="Calibri" w:hAnsi="Calibri" w:cs="Arial"/>
          <w:sz w:val="18"/>
          <w:szCs w:val="18"/>
        </w:rPr>
      </w:pPr>
    </w:p>
    <w:p w14:paraId="26F2C7BD" w14:textId="77777777" w:rsidR="00E30ACC" w:rsidRPr="0068797E" w:rsidRDefault="00E30ACC">
      <w:pPr>
        <w:numPr>
          <w:ilvl w:val="0"/>
          <w:numId w:val="11"/>
        </w:numPr>
        <w:jc w:val="both"/>
        <w:rPr>
          <w:rFonts w:ascii="Calibri" w:hAnsi="Calibri" w:cs="Arial"/>
          <w:sz w:val="18"/>
          <w:szCs w:val="18"/>
        </w:rPr>
      </w:pPr>
      <w:r w:rsidRPr="0068797E">
        <w:rPr>
          <w:rFonts w:ascii="Calibri" w:hAnsi="Calibri" w:cs="Arial"/>
          <w:sz w:val="18"/>
          <w:szCs w:val="18"/>
        </w:rPr>
        <w:t xml:space="preserve">Nebude-li Hráč schopen plnit své </w:t>
      </w:r>
      <w:r w:rsidR="007F2179" w:rsidRPr="0068797E">
        <w:rPr>
          <w:rFonts w:ascii="Calibri" w:hAnsi="Calibri" w:cs="Arial"/>
          <w:sz w:val="18"/>
          <w:szCs w:val="18"/>
        </w:rPr>
        <w:t>povinnosti</w:t>
      </w:r>
      <w:r w:rsidRPr="0068797E">
        <w:rPr>
          <w:rFonts w:ascii="Calibri" w:hAnsi="Calibri" w:cs="Arial"/>
          <w:sz w:val="18"/>
          <w:szCs w:val="18"/>
        </w:rPr>
        <w:t xml:space="preserve"> plynoucí z této Smlouvy (i) ze zdravotních důvodů, které nejsou uvedeny v odst</w:t>
      </w:r>
      <w:r w:rsidR="00D3639D" w:rsidRPr="0068797E">
        <w:rPr>
          <w:rFonts w:ascii="Calibri" w:hAnsi="Calibri" w:cs="Arial"/>
          <w:sz w:val="18"/>
          <w:szCs w:val="18"/>
        </w:rPr>
        <w:t>.</w:t>
      </w:r>
      <w:r w:rsidRPr="0068797E">
        <w:rPr>
          <w:rFonts w:ascii="Calibri" w:hAnsi="Calibri" w:cs="Arial"/>
          <w:sz w:val="18"/>
          <w:szCs w:val="18"/>
        </w:rPr>
        <w:t xml:space="preserve"> 1</w:t>
      </w:r>
      <w:r w:rsidR="00287EE2" w:rsidRPr="0068797E">
        <w:rPr>
          <w:rFonts w:ascii="Calibri" w:hAnsi="Calibri" w:cs="Arial"/>
          <w:sz w:val="18"/>
          <w:szCs w:val="18"/>
        </w:rPr>
        <w:t xml:space="preserve"> a 2</w:t>
      </w:r>
      <w:r w:rsidRPr="0068797E">
        <w:rPr>
          <w:rFonts w:ascii="Calibri" w:hAnsi="Calibri" w:cs="Arial"/>
          <w:sz w:val="18"/>
          <w:szCs w:val="18"/>
        </w:rPr>
        <w:t xml:space="preserve"> tohoto čl</w:t>
      </w:r>
      <w:r w:rsidR="007D6425" w:rsidRPr="0068797E">
        <w:rPr>
          <w:rFonts w:ascii="Calibri" w:hAnsi="Calibri" w:cs="Arial"/>
          <w:sz w:val="18"/>
          <w:szCs w:val="18"/>
        </w:rPr>
        <w:t>ánku</w:t>
      </w:r>
      <w:r w:rsidRPr="0068797E">
        <w:rPr>
          <w:rFonts w:ascii="Calibri" w:hAnsi="Calibri" w:cs="Arial"/>
          <w:sz w:val="18"/>
          <w:szCs w:val="18"/>
        </w:rPr>
        <w:t xml:space="preserve"> a/nebo (</w:t>
      </w:r>
      <w:proofErr w:type="spellStart"/>
      <w:r w:rsidRPr="0068797E">
        <w:rPr>
          <w:rFonts w:ascii="Calibri" w:hAnsi="Calibri" w:cs="Arial"/>
          <w:sz w:val="18"/>
          <w:szCs w:val="18"/>
        </w:rPr>
        <w:t>ii</w:t>
      </w:r>
      <w:proofErr w:type="spellEnd"/>
      <w:r w:rsidRPr="0068797E">
        <w:rPr>
          <w:rFonts w:ascii="Calibri" w:hAnsi="Calibri" w:cs="Arial"/>
          <w:sz w:val="18"/>
          <w:szCs w:val="18"/>
        </w:rPr>
        <w:t>) z důvodů fyzické či psychické nepřipravenosti Hráče a/nebo (</w:t>
      </w:r>
      <w:proofErr w:type="spellStart"/>
      <w:r w:rsidRPr="0068797E">
        <w:rPr>
          <w:rFonts w:ascii="Calibri" w:hAnsi="Calibri" w:cs="Arial"/>
          <w:sz w:val="18"/>
          <w:szCs w:val="18"/>
        </w:rPr>
        <w:t>iii</w:t>
      </w:r>
      <w:proofErr w:type="spellEnd"/>
      <w:r w:rsidRPr="0068797E">
        <w:rPr>
          <w:rFonts w:ascii="Calibri" w:hAnsi="Calibri" w:cs="Arial"/>
          <w:sz w:val="18"/>
          <w:szCs w:val="18"/>
        </w:rPr>
        <w:t>) z jiných důvodů zaviněných Hráčem</w:t>
      </w:r>
      <w:r w:rsidR="00764CDE" w:rsidRPr="0068797E">
        <w:rPr>
          <w:rFonts w:ascii="Calibri" w:hAnsi="Calibri" w:cs="Arial"/>
          <w:sz w:val="18"/>
          <w:szCs w:val="18"/>
        </w:rPr>
        <w:t>,</w:t>
      </w:r>
      <w:r w:rsidRPr="0068797E">
        <w:rPr>
          <w:rFonts w:ascii="Calibri" w:hAnsi="Calibri" w:cs="Arial"/>
          <w:sz w:val="18"/>
          <w:szCs w:val="18"/>
        </w:rPr>
        <w:t xml:space="preserve"> nenáleží Hráči žádná Základní odměna ani odměna dle čl. II odst. 2 a 3 této Smlouvy, a to po celou dobu, po kterou není z těchto důvodů schopen plnit své </w:t>
      </w:r>
      <w:r w:rsidR="007F2179" w:rsidRPr="0068797E">
        <w:rPr>
          <w:rFonts w:ascii="Calibri" w:hAnsi="Calibri" w:cs="Arial"/>
          <w:sz w:val="18"/>
          <w:szCs w:val="18"/>
        </w:rPr>
        <w:t>povinnosti</w:t>
      </w:r>
      <w:r w:rsidRPr="0068797E">
        <w:rPr>
          <w:rFonts w:ascii="Calibri" w:hAnsi="Calibri" w:cs="Arial"/>
          <w:sz w:val="18"/>
          <w:szCs w:val="18"/>
        </w:rPr>
        <w:t xml:space="preserve"> plynoucí z této Smlouvy; v těchto případech je Klub oprávněn tuto Smlouvou vypovědět. Tímto ustanovením není dotčeno právo Klubu na postup podle ostatních ustanovení této Smlouvy.</w:t>
      </w:r>
    </w:p>
    <w:p w14:paraId="4AE568F6" w14:textId="77777777" w:rsidR="00872B1D" w:rsidRPr="0068797E" w:rsidRDefault="00872B1D" w:rsidP="002C1138">
      <w:pPr>
        <w:ind w:left="345"/>
        <w:jc w:val="both"/>
        <w:rPr>
          <w:rFonts w:ascii="Calibri" w:hAnsi="Calibri" w:cs="Arial"/>
          <w:sz w:val="18"/>
          <w:szCs w:val="18"/>
        </w:rPr>
      </w:pPr>
    </w:p>
    <w:p w14:paraId="5DF89442" w14:textId="19661742" w:rsidR="00E30ACC" w:rsidRPr="0068797E" w:rsidRDefault="00E30ACC">
      <w:pPr>
        <w:numPr>
          <w:ilvl w:val="0"/>
          <w:numId w:val="11"/>
        </w:numPr>
        <w:jc w:val="both"/>
        <w:rPr>
          <w:rFonts w:ascii="Calibri" w:hAnsi="Calibri" w:cs="Arial"/>
          <w:bCs/>
          <w:sz w:val="18"/>
          <w:szCs w:val="18"/>
        </w:rPr>
      </w:pPr>
      <w:r w:rsidRPr="0068797E">
        <w:rPr>
          <w:rFonts w:ascii="Calibri" w:hAnsi="Calibri" w:cs="Arial"/>
          <w:sz w:val="18"/>
          <w:szCs w:val="18"/>
        </w:rPr>
        <w:t xml:space="preserve">Zdravotní způsobilost Hráče a příčiny jeho eventuální zdravotní nezpůsobilosti posuzuje lékař Klubu. Nesouhlasí-li Hráč nebo Klub s jeho posouzením, </w:t>
      </w:r>
      <w:proofErr w:type="gramStart"/>
      <w:r w:rsidRPr="0068797E">
        <w:rPr>
          <w:rFonts w:ascii="Calibri" w:hAnsi="Calibri" w:cs="Arial"/>
          <w:sz w:val="18"/>
          <w:szCs w:val="18"/>
        </w:rPr>
        <w:t>předloží</w:t>
      </w:r>
      <w:proofErr w:type="gramEnd"/>
      <w:r w:rsidRPr="0068797E">
        <w:rPr>
          <w:rFonts w:ascii="Calibri" w:hAnsi="Calibri" w:cs="Arial"/>
          <w:sz w:val="18"/>
          <w:szCs w:val="18"/>
        </w:rPr>
        <w:t xml:space="preserve"> vše neprodleně nezávislému specialistovi (znalci), který zdravotní způsobilost či nezpůsobilost Hráče a</w:t>
      </w:r>
      <w:r w:rsidR="00BF7BB6">
        <w:rPr>
          <w:rFonts w:ascii="Calibri" w:hAnsi="Calibri" w:cs="Arial"/>
          <w:sz w:val="18"/>
          <w:szCs w:val="18"/>
        </w:rPr>
        <w:t xml:space="preserve"> </w:t>
      </w:r>
      <w:r w:rsidRPr="0068797E">
        <w:rPr>
          <w:rFonts w:ascii="Calibri" w:hAnsi="Calibri" w:cs="Arial"/>
          <w:sz w:val="18"/>
          <w:szCs w:val="18"/>
        </w:rPr>
        <w:lastRenderedPageBreak/>
        <w:t>příčiny této zdravotní nezpůsobilosti Hráče posoudí s konečnou platností. Smluvní strany se zavazují považovat jeho názor v této věci za konečný.</w:t>
      </w:r>
    </w:p>
    <w:p w14:paraId="245CA196" w14:textId="77777777" w:rsidR="00E30ACC" w:rsidRPr="0068797E" w:rsidRDefault="00E30ACC">
      <w:pPr>
        <w:jc w:val="both"/>
        <w:rPr>
          <w:rFonts w:ascii="Calibri" w:hAnsi="Calibri" w:cs="Arial"/>
          <w:bCs/>
          <w:sz w:val="18"/>
          <w:szCs w:val="18"/>
        </w:rPr>
      </w:pPr>
    </w:p>
    <w:p w14:paraId="10AFC9C4" w14:textId="77777777" w:rsidR="00E30ACC" w:rsidRPr="0068797E" w:rsidRDefault="00E30ACC">
      <w:pPr>
        <w:numPr>
          <w:ilvl w:val="0"/>
          <w:numId w:val="11"/>
        </w:numPr>
        <w:jc w:val="both"/>
        <w:rPr>
          <w:rFonts w:ascii="Calibri" w:hAnsi="Calibri" w:cs="Arial"/>
          <w:bCs/>
          <w:sz w:val="18"/>
          <w:szCs w:val="18"/>
        </w:rPr>
      </w:pPr>
      <w:r w:rsidRPr="0068797E">
        <w:rPr>
          <w:rFonts w:ascii="Calibri" w:hAnsi="Calibri" w:cs="Arial"/>
          <w:sz w:val="18"/>
          <w:szCs w:val="18"/>
        </w:rPr>
        <w:t>Týdnem se pro účely této Smlouvy rozumí každé období na sebe navazujících 7 dnů.</w:t>
      </w:r>
    </w:p>
    <w:p w14:paraId="42DC289D" w14:textId="77777777" w:rsidR="009B2E2F" w:rsidRPr="0068797E" w:rsidRDefault="009B2E2F">
      <w:pPr>
        <w:jc w:val="center"/>
        <w:rPr>
          <w:rFonts w:ascii="Calibri" w:hAnsi="Calibri" w:cs="Estrangelo Edessa"/>
          <w:b/>
          <w:iCs/>
          <w:sz w:val="18"/>
          <w:szCs w:val="18"/>
        </w:rPr>
      </w:pPr>
    </w:p>
    <w:p w14:paraId="130EE2A8"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VII.</w:t>
      </w:r>
    </w:p>
    <w:p w14:paraId="3D1A15C8"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Doba trvání Smlouvy a její ukončení</w:t>
      </w:r>
    </w:p>
    <w:p w14:paraId="2CC26FD3" w14:textId="77777777" w:rsidR="00E30ACC" w:rsidRPr="0068797E" w:rsidRDefault="00E30ACC">
      <w:pPr>
        <w:numPr>
          <w:ilvl w:val="0"/>
          <w:numId w:val="12"/>
        </w:numPr>
        <w:tabs>
          <w:tab w:val="clear" w:pos="720"/>
          <w:tab w:val="num" w:pos="360"/>
        </w:tabs>
        <w:ind w:left="360"/>
        <w:jc w:val="both"/>
        <w:rPr>
          <w:rFonts w:ascii="Calibri" w:hAnsi="Calibri" w:cs="Arial"/>
          <w:b/>
          <w:bCs/>
          <w:sz w:val="18"/>
          <w:szCs w:val="18"/>
        </w:rPr>
      </w:pPr>
      <w:r w:rsidRPr="0068797E">
        <w:rPr>
          <w:rFonts w:ascii="Calibri" w:hAnsi="Calibri" w:cs="Arial"/>
          <w:sz w:val="18"/>
          <w:szCs w:val="18"/>
        </w:rPr>
        <w:t xml:space="preserve">Tato Smlouva se uzavírá na dobu určitou, a to od </w:t>
      </w:r>
      <w:r w:rsidR="00011E3D" w:rsidRPr="0068797E">
        <w:rPr>
          <w:rFonts w:ascii="Calibri" w:hAnsi="Calibri" w:cs="Arial"/>
          <w:bCs/>
          <w:sz w:val="18"/>
          <w:szCs w:val="18"/>
        </w:rPr>
        <w:t>..........</w:t>
      </w:r>
      <w:r w:rsidRPr="0068797E">
        <w:rPr>
          <w:rFonts w:ascii="Calibri" w:hAnsi="Calibri" w:cs="Arial"/>
          <w:sz w:val="18"/>
          <w:szCs w:val="18"/>
        </w:rPr>
        <w:t xml:space="preserve"> do </w:t>
      </w:r>
      <w:r w:rsidR="00011E3D" w:rsidRPr="0068797E">
        <w:rPr>
          <w:rFonts w:ascii="Calibri" w:hAnsi="Calibri" w:cs="Arial"/>
          <w:bCs/>
          <w:sz w:val="18"/>
          <w:szCs w:val="18"/>
        </w:rPr>
        <w:t>........</w:t>
      </w:r>
      <w:r w:rsidR="00422E47" w:rsidRPr="0068797E">
        <w:rPr>
          <w:rFonts w:ascii="Calibri" w:hAnsi="Calibri" w:cs="Arial"/>
          <w:bCs/>
          <w:sz w:val="18"/>
          <w:szCs w:val="18"/>
        </w:rPr>
        <w:t>.</w:t>
      </w:r>
      <w:r w:rsidR="00011E3D" w:rsidRPr="0068797E">
        <w:rPr>
          <w:rFonts w:ascii="Calibri" w:hAnsi="Calibri" w:cs="Arial"/>
          <w:bCs/>
          <w:sz w:val="18"/>
          <w:szCs w:val="18"/>
        </w:rPr>
        <w:t>..</w:t>
      </w:r>
      <w:r w:rsidRPr="0068797E">
        <w:rPr>
          <w:rFonts w:ascii="Calibri" w:hAnsi="Calibri" w:cs="Arial"/>
          <w:sz w:val="18"/>
          <w:szCs w:val="18"/>
        </w:rPr>
        <w:t xml:space="preserve"> Klub má právo prodloužit dobu trvání této Smlouvy (tzv. opční právo), a to tak, že nejpozději </w:t>
      </w:r>
      <w:r w:rsidR="00011E3D" w:rsidRPr="0068797E">
        <w:rPr>
          <w:rFonts w:ascii="Calibri" w:hAnsi="Calibri" w:cs="Arial"/>
          <w:bCs/>
          <w:sz w:val="18"/>
          <w:szCs w:val="18"/>
        </w:rPr>
        <w:t>..........</w:t>
      </w:r>
      <w:r w:rsidRPr="0068797E">
        <w:rPr>
          <w:rFonts w:ascii="Calibri" w:hAnsi="Calibri" w:cs="Arial"/>
          <w:sz w:val="18"/>
          <w:szCs w:val="18"/>
        </w:rPr>
        <w:t xml:space="preserve"> před uplynutím doby trvání této Smlouvy písemně sdělí Hráči, že uplatňuje své opční právo. V takovém případě se doba trvání této Smlouvy prodlužuje o </w:t>
      </w:r>
      <w:r w:rsidR="00011E3D" w:rsidRPr="0068797E">
        <w:rPr>
          <w:rFonts w:ascii="Calibri" w:hAnsi="Calibri" w:cs="Arial"/>
          <w:bCs/>
          <w:sz w:val="18"/>
          <w:szCs w:val="18"/>
        </w:rPr>
        <w:t>..........</w:t>
      </w:r>
      <w:r w:rsidRPr="0068797E">
        <w:rPr>
          <w:rFonts w:ascii="Calibri" w:hAnsi="Calibri" w:cs="Arial"/>
          <w:sz w:val="18"/>
          <w:szCs w:val="18"/>
        </w:rPr>
        <w:t xml:space="preserve"> Opční právo může Klub uplatnit maximálně </w:t>
      </w:r>
      <w:r w:rsidR="00011E3D" w:rsidRPr="0068797E">
        <w:rPr>
          <w:rFonts w:ascii="Calibri" w:hAnsi="Calibri" w:cs="Arial"/>
          <w:bCs/>
          <w:sz w:val="18"/>
          <w:szCs w:val="18"/>
        </w:rPr>
        <w:t>...</w:t>
      </w:r>
      <w:r w:rsidR="004E623E" w:rsidRPr="0068797E">
        <w:rPr>
          <w:rFonts w:ascii="Calibri" w:hAnsi="Calibri" w:cs="Arial"/>
          <w:sz w:val="18"/>
          <w:szCs w:val="18"/>
        </w:rPr>
        <w:t xml:space="preserve"> </w:t>
      </w:r>
      <w:r w:rsidRPr="0068797E">
        <w:rPr>
          <w:rFonts w:ascii="Calibri" w:hAnsi="Calibri" w:cs="Arial"/>
          <w:sz w:val="18"/>
          <w:szCs w:val="18"/>
        </w:rPr>
        <w:t xml:space="preserve">krát. </w:t>
      </w:r>
    </w:p>
    <w:p w14:paraId="3A48C725" w14:textId="77777777" w:rsidR="00E30ACC" w:rsidRPr="0068797E" w:rsidRDefault="00E30ACC">
      <w:pPr>
        <w:jc w:val="both"/>
        <w:rPr>
          <w:rFonts w:ascii="Calibri" w:hAnsi="Calibri" w:cs="Estrangelo Edessa"/>
          <w:sz w:val="18"/>
          <w:szCs w:val="18"/>
        </w:rPr>
      </w:pPr>
    </w:p>
    <w:p w14:paraId="150CB9F3" w14:textId="77777777" w:rsidR="00E30ACC" w:rsidRPr="0068797E" w:rsidRDefault="00E30ACC">
      <w:pPr>
        <w:numPr>
          <w:ilvl w:val="0"/>
          <w:numId w:val="12"/>
        </w:numPr>
        <w:tabs>
          <w:tab w:val="clear" w:pos="720"/>
          <w:tab w:val="num" w:pos="360"/>
        </w:tabs>
        <w:ind w:left="360"/>
        <w:jc w:val="both"/>
        <w:rPr>
          <w:rFonts w:ascii="Calibri" w:hAnsi="Calibri" w:cs="Arial"/>
          <w:b/>
          <w:bCs/>
          <w:sz w:val="18"/>
          <w:szCs w:val="18"/>
        </w:rPr>
      </w:pPr>
      <w:r w:rsidRPr="0068797E">
        <w:rPr>
          <w:rFonts w:ascii="Calibri" w:hAnsi="Calibri" w:cs="Arial"/>
          <w:sz w:val="18"/>
          <w:szCs w:val="18"/>
        </w:rPr>
        <w:t>Tato Smlouva zaniká:</w:t>
      </w:r>
    </w:p>
    <w:p w14:paraId="24465B26" w14:textId="77777777" w:rsidR="00E30ACC" w:rsidRPr="0068797E" w:rsidRDefault="00E30ACC">
      <w:pPr>
        <w:jc w:val="both"/>
        <w:rPr>
          <w:rFonts w:ascii="Calibri" w:hAnsi="Calibri" w:cs="Arial"/>
          <w:b/>
          <w:bCs/>
          <w:sz w:val="18"/>
          <w:szCs w:val="18"/>
        </w:rPr>
      </w:pPr>
    </w:p>
    <w:p w14:paraId="3A23794D" w14:textId="77777777" w:rsidR="00E30ACC" w:rsidRPr="0068797E" w:rsidRDefault="00E30ACC">
      <w:pPr>
        <w:numPr>
          <w:ilvl w:val="1"/>
          <w:numId w:val="8"/>
        </w:numPr>
        <w:tabs>
          <w:tab w:val="clear" w:pos="1440"/>
          <w:tab w:val="num" w:pos="720"/>
        </w:tabs>
        <w:ind w:left="720"/>
        <w:jc w:val="both"/>
        <w:rPr>
          <w:rFonts w:ascii="Calibri" w:hAnsi="Calibri" w:cs="Arial"/>
          <w:sz w:val="18"/>
          <w:szCs w:val="18"/>
        </w:rPr>
      </w:pPr>
      <w:r w:rsidRPr="0068797E">
        <w:rPr>
          <w:rFonts w:ascii="Calibri" w:hAnsi="Calibri" w:cs="Arial"/>
          <w:sz w:val="18"/>
          <w:szCs w:val="18"/>
        </w:rPr>
        <w:t>uplynutím doby, na kterou byla uzavřena (tím se rozumí i uplynutí doby trvání Smlouvy prodloužené uplatněním opčního práva Klubem dle odst</w:t>
      </w:r>
      <w:r w:rsidR="007D6425" w:rsidRPr="0068797E">
        <w:rPr>
          <w:rFonts w:ascii="Calibri" w:hAnsi="Calibri" w:cs="Arial"/>
          <w:sz w:val="18"/>
          <w:szCs w:val="18"/>
        </w:rPr>
        <w:t>.</w:t>
      </w:r>
      <w:r w:rsidRPr="0068797E">
        <w:rPr>
          <w:rFonts w:ascii="Calibri" w:hAnsi="Calibri" w:cs="Arial"/>
          <w:sz w:val="18"/>
          <w:szCs w:val="18"/>
        </w:rPr>
        <w:t xml:space="preserve"> 1 tohoto článku poté, co Klub již znovu nevyužil nebo nemohl využít opční právo),</w:t>
      </w:r>
    </w:p>
    <w:p w14:paraId="7DF15729" w14:textId="77777777" w:rsidR="00E30ACC" w:rsidRPr="0068797E" w:rsidRDefault="00E30ACC">
      <w:pPr>
        <w:numPr>
          <w:ilvl w:val="1"/>
          <w:numId w:val="8"/>
        </w:numPr>
        <w:tabs>
          <w:tab w:val="clear" w:pos="1440"/>
          <w:tab w:val="num" w:pos="720"/>
        </w:tabs>
        <w:ind w:left="720"/>
        <w:jc w:val="both"/>
        <w:rPr>
          <w:rFonts w:ascii="Calibri" w:hAnsi="Calibri" w:cs="Arial"/>
          <w:sz w:val="18"/>
          <w:szCs w:val="18"/>
        </w:rPr>
      </w:pPr>
      <w:r w:rsidRPr="0068797E">
        <w:rPr>
          <w:rFonts w:ascii="Calibri" w:hAnsi="Calibri" w:cs="Arial"/>
          <w:sz w:val="18"/>
          <w:szCs w:val="18"/>
        </w:rPr>
        <w:t>písemnou dohodou Smluvních stran, a to sjednaným dnem,</w:t>
      </w:r>
    </w:p>
    <w:p w14:paraId="2EA9B815" w14:textId="77777777" w:rsidR="000A18A4" w:rsidRPr="0068797E" w:rsidRDefault="00E30ACC">
      <w:pPr>
        <w:numPr>
          <w:ilvl w:val="1"/>
          <w:numId w:val="8"/>
        </w:numPr>
        <w:tabs>
          <w:tab w:val="clear" w:pos="1440"/>
          <w:tab w:val="num" w:pos="720"/>
        </w:tabs>
        <w:ind w:left="720"/>
        <w:jc w:val="both"/>
        <w:rPr>
          <w:rFonts w:ascii="Calibri" w:hAnsi="Calibri" w:cs="Arial"/>
          <w:sz w:val="18"/>
          <w:szCs w:val="18"/>
        </w:rPr>
      </w:pPr>
      <w:r w:rsidRPr="0068797E">
        <w:rPr>
          <w:rFonts w:ascii="Calibri" w:hAnsi="Calibri" w:cs="Arial"/>
          <w:sz w:val="18"/>
          <w:szCs w:val="18"/>
        </w:rPr>
        <w:t>písemnou výpovědí</w:t>
      </w:r>
      <w:r w:rsidR="000A18A4" w:rsidRPr="0068797E">
        <w:rPr>
          <w:rFonts w:ascii="Calibri" w:hAnsi="Calibri" w:cs="Arial"/>
          <w:sz w:val="18"/>
          <w:szCs w:val="18"/>
        </w:rPr>
        <w:t xml:space="preserve"> s uvedením důvodu (důvodů) výpovědi </w:t>
      </w:r>
      <w:r w:rsidR="009F546D" w:rsidRPr="0068797E">
        <w:rPr>
          <w:rFonts w:ascii="Calibri" w:hAnsi="Calibri" w:cs="Arial"/>
          <w:sz w:val="18"/>
          <w:szCs w:val="18"/>
        </w:rPr>
        <w:t>dle</w:t>
      </w:r>
      <w:r w:rsidR="000A18A4" w:rsidRPr="0068797E">
        <w:rPr>
          <w:rFonts w:ascii="Calibri" w:hAnsi="Calibri" w:cs="Arial"/>
          <w:sz w:val="18"/>
          <w:szCs w:val="18"/>
        </w:rPr>
        <w:t xml:space="preserve"> odst. 3, 4 a 5 </w:t>
      </w:r>
      <w:r w:rsidR="00C42234" w:rsidRPr="0068797E">
        <w:rPr>
          <w:rFonts w:ascii="Calibri" w:hAnsi="Calibri" w:cs="Arial"/>
          <w:sz w:val="18"/>
          <w:szCs w:val="18"/>
        </w:rPr>
        <w:t>tohoto článku</w:t>
      </w:r>
      <w:r w:rsidR="002C635A" w:rsidRPr="0068797E">
        <w:rPr>
          <w:rFonts w:ascii="Calibri" w:hAnsi="Calibri" w:cs="Arial"/>
          <w:sz w:val="18"/>
          <w:szCs w:val="18"/>
        </w:rPr>
        <w:t xml:space="preserve"> (dále jen jako „</w:t>
      </w:r>
      <w:r w:rsidR="002C635A" w:rsidRPr="0068797E">
        <w:rPr>
          <w:rFonts w:ascii="Calibri" w:hAnsi="Calibri" w:cs="Arial"/>
          <w:b/>
          <w:sz w:val="18"/>
          <w:szCs w:val="18"/>
        </w:rPr>
        <w:t>Odůvodněná výpověď</w:t>
      </w:r>
      <w:r w:rsidR="002C635A" w:rsidRPr="0068797E">
        <w:rPr>
          <w:rFonts w:ascii="Calibri" w:hAnsi="Calibri" w:cs="Arial"/>
          <w:sz w:val="18"/>
          <w:szCs w:val="18"/>
        </w:rPr>
        <w:t>“</w:t>
      </w:r>
      <w:r w:rsidR="000A18A4" w:rsidRPr="0068797E">
        <w:rPr>
          <w:rFonts w:ascii="Calibri" w:hAnsi="Calibri" w:cs="Arial"/>
          <w:sz w:val="18"/>
          <w:szCs w:val="18"/>
        </w:rPr>
        <w:t>),</w:t>
      </w:r>
    </w:p>
    <w:p w14:paraId="4007BE98" w14:textId="77777777" w:rsidR="00E30ACC" w:rsidRPr="0068797E" w:rsidRDefault="00FA32E8" w:rsidP="002C1138">
      <w:pPr>
        <w:numPr>
          <w:ilvl w:val="1"/>
          <w:numId w:val="8"/>
        </w:numPr>
        <w:tabs>
          <w:tab w:val="clear" w:pos="1440"/>
          <w:tab w:val="num" w:pos="720"/>
        </w:tabs>
        <w:ind w:left="720"/>
        <w:jc w:val="both"/>
        <w:rPr>
          <w:rFonts w:ascii="Calibri" w:hAnsi="Calibri" w:cs="Arial"/>
          <w:sz w:val="18"/>
          <w:szCs w:val="18"/>
        </w:rPr>
      </w:pPr>
      <w:r w:rsidRPr="0068797E">
        <w:rPr>
          <w:rFonts w:ascii="Calibri" w:hAnsi="Calibri" w:cs="Arial"/>
          <w:sz w:val="18"/>
          <w:szCs w:val="18"/>
        </w:rPr>
        <w:t xml:space="preserve">písemnou výpovědí </w:t>
      </w:r>
      <w:r w:rsidR="007F4A58" w:rsidRPr="0068797E">
        <w:rPr>
          <w:rFonts w:ascii="Calibri" w:hAnsi="Calibri" w:cs="Arial"/>
          <w:sz w:val="18"/>
          <w:szCs w:val="18"/>
        </w:rPr>
        <w:t xml:space="preserve">ze strany Klubu </w:t>
      </w:r>
      <w:r w:rsidRPr="0068797E">
        <w:rPr>
          <w:rFonts w:ascii="Calibri" w:hAnsi="Calibri" w:cs="Arial"/>
          <w:sz w:val="18"/>
          <w:szCs w:val="18"/>
        </w:rPr>
        <w:t xml:space="preserve">bez uvedení důvodu </w:t>
      </w:r>
      <w:r w:rsidR="00D960A2" w:rsidRPr="0068797E">
        <w:rPr>
          <w:rFonts w:ascii="Calibri" w:hAnsi="Calibri" w:cs="Arial"/>
          <w:sz w:val="18"/>
          <w:szCs w:val="18"/>
        </w:rPr>
        <w:t xml:space="preserve">(důvodů) </w:t>
      </w:r>
      <w:r w:rsidRPr="0068797E">
        <w:rPr>
          <w:rFonts w:ascii="Calibri" w:hAnsi="Calibri" w:cs="Arial"/>
          <w:sz w:val="18"/>
          <w:szCs w:val="18"/>
        </w:rPr>
        <w:t xml:space="preserve">výpovědi </w:t>
      </w:r>
      <w:r w:rsidR="009F546D" w:rsidRPr="0068797E">
        <w:rPr>
          <w:rFonts w:ascii="Calibri" w:hAnsi="Calibri" w:cs="Arial"/>
          <w:sz w:val="18"/>
          <w:szCs w:val="18"/>
        </w:rPr>
        <w:t>dle</w:t>
      </w:r>
      <w:r w:rsidRPr="0068797E">
        <w:rPr>
          <w:rFonts w:ascii="Calibri" w:hAnsi="Calibri" w:cs="Arial"/>
          <w:sz w:val="18"/>
          <w:szCs w:val="18"/>
        </w:rPr>
        <w:t xml:space="preserve"> čl. VIII</w:t>
      </w:r>
      <w:r w:rsidR="009F546D" w:rsidRPr="0068797E">
        <w:rPr>
          <w:rFonts w:ascii="Calibri" w:hAnsi="Calibri" w:cs="Arial"/>
          <w:sz w:val="18"/>
          <w:szCs w:val="18"/>
        </w:rPr>
        <w:t xml:space="preserve"> </w:t>
      </w:r>
      <w:r w:rsidRPr="0068797E">
        <w:rPr>
          <w:rFonts w:ascii="Calibri" w:hAnsi="Calibri" w:cs="Arial"/>
          <w:sz w:val="18"/>
          <w:szCs w:val="18"/>
        </w:rPr>
        <w:t>této Smlouvy</w:t>
      </w:r>
      <w:r w:rsidR="00A56134" w:rsidRPr="0068797E">
        <w:rPr>
          <w:rFonts w:ascii="Calibri" w:hAnsi="Calibri" w:cs="Arial"/>
          <w:sz w:val="18"/>
          <w:szCs w:val="18"/>
        </w:rPr>
        <w:t xml:space="preserve"> (</w:t>
      </w:r>
      <w:r w:rsidR="002C635A" w:rsidRPr="0068797E">
        <w:rPr>
          <w:rFonts w:ascii="Calibri" w:hAnsi="Calibri" w:cs="Arial"/>
          <w:sz w:val="18"/>
          <w:szCs w:val="18"/>
        </w:rPr>
        <w:t>dále jen jako „</w:t>
      </w:r>
      <w:r w:rsidR="002C635A" w:rsidRPr="0068797E">
        <w:rPr>
          <w:rFonts w:ascii="Calibri" w:hAnsi="Calibri" w:cs="Arial"/>
          <w:b/>
          <w:sz w:val="18"/>
          <w:szCs w:val="18"/>
        </w:rPr>
        <w:t>Neodůvodněná výpověď</w:t>
      </w:r>
      <w:r w:rsidR="002C635A" w:rsidRPr="0068797E">
        <w:rPr>
          <w:rFonts w:ascii="Calibri" w:hAnsi="Calibri" w:cs="Arial"/>
          <w:sz w:val="18"/>
          <w:szCs w:val="18"/>
        </w:rPr>
        <w:t>“</w:t>
      </w:r>
      <w:r w:rsidR="00D960A2" w:rsidRPr="0068797E">
        <w:rPr>
          <w:rFonts w:ascii="Calibri" w:hAnsi="Calibri" w:cs="Arial"/>
          <w:sz w:val="18"/>
          <w:szCs w:val="18"/>
        </w:rPr>
        <w:t>)</w:t>
      </w:r>
      <w:r w:rsidR="00E30ACC" w:rsidRPr="0068797E">
        <w:rPr>
          <w:rFonts w:ascii="Calibri" w:hAnsi="Calibri" w:cs="Arial"/>
          <w:sz w:val="18"/>
          <w:szCs w:val="18"/>
        </w:rPr>
        <w:t>.</w:t>
      </w:r>
    </w:p>
    <w:p w14:paraId="04279335" w14:textId="77777777" w:rsidR="00E30ACC" w:rsidRPr="0068797E" w:rsidRDefault="00E30ACC">
      <w:pPr>
        <w:jc w:val="both"/>
        <w:rPr>
          <w:rFonts w:ascii="Calibri" w:hAnsi="Calibri" w:cs="Arial"/>
          <w:sz w:val="18"/>
          <w:szCs w:val="18"/>
        </w:rPr>
      </w:pPr>
    </w:p>
    <w:p w14:paraId="7D46FE64" w14:textId="77777777" w:rsidR="00E30ACC" w:rsidRPr="0068797E" w:rsidRDefault="002C635A">
      <w:pPr>
        <w:numPr>
          <w:ilvl w:val="0"/>
          <w:numId w:val="12"/>
        </w:numPr>
        <w:tabs>
          <w:tab w:val="clear" w:pos="720"/>
          <w:tab w:val="num" w:pos="360"/>
        </w:tabs>
        <w:ind w:left="360"/>
        <w:jc w:val="both"/>
        <w:rPr>
          <w:rFonts w:ascii="Calibri" w:hAnsi="Calibri" w:cs="Arial"/>
          <w:sz w:val="18"/>
          <w:szCs w:val="18"/>
        </w:rPr>
      </w:pPr>
      <w:r w:rsidRPr="0068797E">
        <w:rPr>
          <w:rFonts w:ascii="Calibri" w:hAnsi="Calibri" w:cs="Arial"/>
          <w:sz w:val="18"/>
          <w:szCs w:val="18"/>
        </w:rPr>
        <w:t>Odůvodněnou v</w:t>
      </w:r>
      <w:r w:rsidR="00E30ACC" w:rsidRPr="0068797E">
        <w:rPr>
          <w:rFonts w:ascii="Calibri" w:hAnsi="Calibri" w:cs="Arial"/>
          <w:sz w:val="18"/>
          <w:szCs w:val="18"/>
        </w:rPr>
        <w:t xml:space="preserve">ýpovědí tato Smlouva zaniká dnem následujícím po dni doručení písemné </w:t>
      </w:r>
      <w:r w:rsidR="003348CA" w:rsidRPr="0068797E">
        <w:rPr>
          <w:rFonts w:ascii="Calibri" w:hAnsi="Calibri" w:cs="Arial"/>
          <w:sz w:val="18"/>
          <w:szCs w:val="18"/>
        </w:rPr>
        <w:t xml:space="preserve">Odůvodněné </w:t>
      </w:r>
      <w:r w:rsidR="00E30ACC" w:rsidRPr="0068797E">
        <w:rPr>
          <w:rFonts w:ascii="Calibri" w:hAnsi="Calibri" w:cs="Arial"/>
          <w:sz w:val="18"/>
          <w:szCs w:val="18"/>
        </w:rPr>
        <w:t xml:space="preserve">výpovědi druhé Smluvní straně. V případě jakýchkoli nejasností ohledně doručení </w:t>
      </w:r>
      <w:r w:rsidR="003348CA" w:rsidRPr="0068797E">
        <w:rPr>
          <w:rFonts w:ascii="Calibri" w:hAnsi="Calibri" w:cs="Arial"/>
          <w:sz w:val="18"/>
          <w:szCs w:val="18"/>
        </w:rPr>
        <w:t xml:space="preserve">Odůvodněné </w:t>
      </w:r>
      <w:r w:rsidR="00E30ACC" w:rsidRPr="0068797E">
        <w:rPr>
          <w:rFonts w:ascii="Calibri" w:hAnsi="Calibri" w:cs="Arial"/>
          <w:sz w:val="18"/>
          <w:szCs w:val="18"/>
        </w:rPr>
        <w:t xml:space="preserve">výpovědi zaslané druhé Smluvní straně doporučeným dopisem se </w:t>
      </w:r>
      <w:r w:rsidR="00771F32" w:rsidRPr="0068797E">
        <w:rPr>
          <w:rFonts w:ascii="Calibri" w:hAnsi="Calibri" w:cs="Arial"/>
          <w:sz w:val="18"/>
          <w:szCs w:val="18"/>
        </w:rPr>
        <w:t>má za to</w:t>
      </w:r>
      <w:r w:rsidR="00E30ACC" w:rsidRPr="0068797E">
        <w:rPr>
          <w:rFonts w:ascii="Calibri" w:hAnsi="Calibri" w:cs="Arial"/>
          <w:sz w:val="18"/>
          <w:szCs w:val="18"/>
        </w:rPr>
        <w:t xml:space="preserve">, že byla doručena druhé Smluvní straně třetího dne ode dne odeslání. </w:t>
      </w:r>
      <w:r w:rsidR="003348CA" w:rsidRPr="0068797E">
        <w:rPr>
          <w:rFonts w:ascii="Calibri" w:hAnsi="Calibri" w:cs="Arial"/>
          <w:sz w:val="18"/>
          <w:szCs w:val="18"/>
        </w:rPr>
        <w:t>Odůvodněná v</w:t>
      </w:r>
      <w:r w:rsidR="00E30ACC" w:rsidRPr="0068797E">
        <w:rPr>
          <w:rFonts w:ascii="Calibri" w:hAnsi="Calibri" w:cs="Arial"/>
          <w:sz w:val="18"/>
          <w:szCs w:val="18"/>
        </w:rPr>
        <w:t xml:space="preserve">ýpověď musí být písemná a musí v ní být uveden </w:t>
      </w:r>
      <w:r w:rsidR="003348CA" w:rsidRPr="0068797E">
        <w:rPr>
          <w:rFonts w:ascii="Calibri" w:hAnsi="Calibri" w:cs="Arial"/>
          <w:sz w:val="18"/>
          <w:szCs w:val="18"/>
        </w:rPr>
        <w:t xml:space="preserve">její </w:t>
      </w:r>
      <w:r w:rsidR="00E30ACC" w:rsidRPr="0068797E">
        <w:rPr>
          <w:rFonts w:ascii="Calibri" w:hAnsi="Calibri" w:cs="Arial"/>
          <w:sz w:val="18"/>
          <w:szCs w:val="18"/>
        </w:rPr>
        <w:t xml:space="preserve">důvod. </w:t>
      </w:r>
      <w:r w:rsidR="003348CA" w:rsidRPr="0068797E">
        <w:rPr>
          <w:rFonts w:ascii="Calibri" w:hAnsi="Calibri" w:cs="Arial"/>
          <w:sz w:val="18"/>
          <w:szCs w:val="18"/>
        </w:rPr>
        <w:t>Odůvodněnou v</w:t>
      </w:r>
      <w:r w:rsidR="00E30ACC" w:rsidRPr="0068797E">
        <w:rPr>
          <w:rFonts w:ascii="Calibri" w:hAnsi="Calibri" w:cs="Arial"/>
          <w:sz w:val="18"/>
          <w:szCs w:val="18"/>
        </w:rPr>
        <w:t xml:space="preserve">ýpověď lze dát pouze z důvodů uvedených v odst. 4 a 5 </w:t>
      </w:r>
      <w:r w:rsidR="007855CD">
        <w:rPr>
          <w:rFonts w:ascii="Calibri" w:hAnsi="Calibri" w:cs="Arial"/>
          <w:sz w:val="18"/>
          <w:szCs w:val="18"/>
        </w:rPr>
        <w:t>tohoto článku</w:t>
      </w:r>
      <w:r w:rsidR="00E30ACC" w:rsidRPr="0068797E">
        <w:rPr>
          <w:rFonts w:ascii="Calibri" w:hAnsi="Calibri" w:cs="Arial"/>
          <w:sz w:val="18"/>
          <w:szCs w:val="18"/>
        </w:rPr>
        <w:t xml:space="preserve">. </w:t>
      </w:r>
    </w:p>
    <w:p w14:paraId="279A2DA1" w14:textId="77777777" w:rsidR="00E30ACC" w:rsidRPr="0068797E" w:rsidRDefault="00E30ACC">
      <w:pPr>
        <w:jc w:val="both"/>
        <w:rPr>
          <w:rFonts w:ascii="Calibri" w:hAnsi="Calibri" w:cs="Arial"/>
          <w:sz w:val="18"/>
          <w:szCs w:val="18"/>
        </w:rPr>
      </w:pPr>
    </w:p>
    <w:p w14:paraId="60D53129" w14:textId="77777777" w:rsidR="00E30ACC" w:rsidRPr="0068797E" w:rsidRDefault="00E30ACC" w:rsidP="0074596C">
      <w:pPr>
        <w:numPr>
          <w:ilvl w:val="0"/>
          <w:numId w:val="12"/>
        </w:numPr>
        <w:tabs>
          <w:tab w:val="clear" w:pos="720"/>
          <w:tab w:val="num" w:pos="360"/>
        </w:tabs>
        <w:ind w:left="360"/>
        <w:jc w:val="both"/>
        <w:rPr>
          <w:rFonts w:ascii="Calibri" w:hAnsi="Calibri" w:cs="Arial"/>
          <w:sz w:val="18"/>
          <w:szCs w:val="18"/>
        </w:rPr>
      </w:pPr>
      <w:r w:rsidRPr="0068797E">
        <w:rPr>
          <w:rFonts w:ascii="Calibri" w:hAnsi="Calibri" w:cs="Arial"/>
          <w:sz w:val="18"/>
          <w:szCs w:val="18"/>
        </w:rPr>
        <w:t>Kterákoliv Smluvní strana může tuto Smlouvu vypovědět v případě, že druhá Smluvní strana podstatně poruší povinnost vyplývající pro ni z této Smlouvy a v tomto porušování pokračuje i poté, co byla písemně vyzvána k jejímu splnění, příp. k odstranění negativních následků takového porušení povinnosti (tj. pokračováním v porušování povinnosti se pro tyto účely rozumí i neodstranění negativních následků porušení povinnosti) v přiměřené lhůtě, která nesmí být kratší než 30 kalendářních dnů ode dne doručení takové výzvy, a na možnost výpovědi byla výslovně upozorněna; podstatným porušením povinnosti se pro účely této Smlouvy rozumí zejména každé jednotlivé porušení kterékoliv povinnosti uvedené v čl. III a IV této Smlouvy. Jde-li o takové podstatné porušení povinnosti, kde z charakteru tohoto porušení je vyloučeno, aby povinná Smluvní strana mohla dodatečně splnit porušenou povinnost, příp. odstranit negativní následky takového porušení (např. Hráč užije dopingové prostředky apod.), může oprávněná Smluvní strana tuto Smlouvu vypovědět, aniž by musela být splněna podmínka, že druhá Smluvní strana pokračuje v porušování i poté, co jí byla zaslána výzva uvedená v</w:t>
      </w:r>
      <w:r w:rsidR="004249C5" w:rsidRPr="0068797E">
        <w:rPr>
          <w:rFonts w:ascii="Calibri" w:hAnsi="Calibri" w:cs="Arial"/>
          <w:sz w:val="18"/>
          <w:szCs w:val="18"/>
        </w:rPr>
        <w:t> </w:t>
      </w:r>
      <w:r w:rsidRPr="0068797E">
        <w:rPr>
          <w:rFonts w:ascii="Calibri" w:hAnsi="Calibri" w:cs="Arial"/>
          <w:sz w:val="18"/>
          <w:szCs w:val="18"/>
        </w:rPr>
        <w:t>1</w:t>
      </w:r>
      <w:r w:rsidR="004249C5" w:rsidRPr="0068797E">
        <w:rPr>
          <w:rFonts w:ascii="Calibri" w:hAnsi="Calibri" w:cs="Arial"/>
          <w:sz w:val="18"/>
          <w:szCs w:val="18"/>
        </w:rPr>
        <w:t>.</w:t>
      </w:r>
      <w:r w:rsidRPr="0068797E">
        <w:rPr>
          <w:rFonts w:ascii="Calibri" w:hAnsi="Calibri" w:cs="Arial"/>
          <w:sz w:val="18"/>
          <w:szCs w:val="18"/>
        </w:rPr>
        <w:t xml:space="preserve"> větě tohoto odstavce (tj. v těchto případech nemusí být druhé Smluvní straně výzva zasílána)</w:t>
      </w:r>
      <w:r w:rsidR="00F04C14" w:rsidRPr="0068797E">
        <w:rPr>
          <w:rFonts w:ascii="Calibri" w:hAnsi="Calibri" w:cs="Arial"/>
          <w:sz w:val="18"/>
          <w:szCs w:val="18"/>
        </w:rPr>
        <w:t>,</w:t>
      </w:r>
      <w:r w:rsidRPr="0068797E">
        <w:rPr>
          <w:rFonts w:ascii="Calibri" w:hAnsi="Calibri" w:cs="Arial"/>
          <w:sz w:val="18"/>
          <w:szCs w:val="18"/>
        </w:rPr>
        <w:t xml:space="preserve"> a aniž by oprávněná Smluvní strana musela druhou Smluvní stranu na možnost výpovědi upozorňovat.</w:t>
      </w:r>
    </w:p>
    <w:p w14:paraId="6DCBCA28" w14:textId="77777777" w:rsidR="00E30ACC" w:rsidRPr="0068797E" w:rsidRDefault="00E30ACC">
      <w:pPr>
        <w:jc w:val="both"/>
        <w:rPr>
          <w:rFonts w:ascii="Calibri" w:hAnsi="Calibri" w:cs="Arial"/>
          <w:sz w:val="18"/>
          <w:szCs w:val="18"/>
        </w:rPr>
      </w:pPr>
    </w:p>
    <w:p w14:paraId="3E175FAF" w14:textId="77777777" w:rsidR="00E30ACC" w:rsidRPr="0068797E" w:rsidRDefault="00E30ACC">
      <w:pPr>
        <w:numPr>
          <w:ilvl w:val="0"/>
          <w:numId w:val="12"/>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Kterákoliv Smluvní strana může tuto Smlouvu dále vypovědět v případech výslovně stanovených touto Smlouvou (zejména čl. VI odst. </w:t>
      </w:r>
      <w:r w:rsidR="00324F95" w:rsidRPr="0068797E">
        <w:rPr>
          <w:rFonts w:ascii="Calibri" w:hAnsi="Calibri" w:cs="Arial"/>
          <w:sz w:val="18"/>
          <w:szCs w:val="18"/>
        </w:rPr>
        <w:t xml:space="preserve">3 </w:t>
      </w:r>
      <w:r w:rsidRPr="0068797E">
        <w:rPr>
          <w:rFonts w:ascii="Calibri" w:hAnsi="Calibri" w:cs="Arial"/>
          <w:sz w:val="18"/>
          <w:szCs w:val="18"/>
        </w:rPr>
        <w:t xml:space="preserve">této Smlouvy a čl. X odst. </w:t>
      </w:r>
      <w:r w:rsidR="0078129B">
        <w:rPr>
          <w:rFonts w:ascii="Calibri" w:hAnsi="Calibri" w:cs="Arial"/>
          <w:sz w:val="18"/>
          <w:szCs w:val="18"/>
        </w:rPr>
        <w:t>2</w:t>
      </w:r>
      <w:r w:rsidR="0078129B" w:rsidRPr="0068797E">
        <w:rPr>
          <w:rFonts w:ascii="Calibri" w:hAnsi="Calibri" w:cs="Arial"/>
          <w:sz w:val="18"/>
          <w:szCs w:val="18"/>
        </w:rPr>
        <w:t xml:space="preserve"> </w:t>
      </w:r>
      <w:r w:rsidRPr="0068797E">
        <w:rPr>
          <w:rFonts w:ascii="Calibri" w:hAnsi="Calibri" w:cs="Arial"/>
          <w:sz w:val="18"/>
          <w:szCs w:val="18"/>
        </w:rPr>
        <w:t xml:space="preserve">této Smlouvy). </w:t>
      </w:r>
    </w:p>
    <w:p w14:paraId="21BE9FDB" w14:textId="77777777" w:rsidR="00E30ACC" w:rsidRPr="0068797E" w:rsidRDefault="00E30ACC">
      <w:pPr>
        <w:jc w:val="both"/>
        <w:rPr>
          <w:rFonts w:ascii="Calibri" w:hAnsi="Calibri" w:cs="Arial"/>
          <w:sz w:val="18"/>
          <w:szCs w:val="18"/>
        </w:rPr>
      </w:pPr>
    </w:p>
    <w:p w14:paraId="290761E3" w14:textId="77777777" w:rsidR="00E30ACC" w:rsidRPr="0068797E" w:rsidRDefault="00E30ACC">
      <w:pPr>
        <w:numPr>
          <w:ilvl w:val="0"/>
          <w:numId w:val="12"/>
        </w:numPr>
        <w:tabs>
          <w:tab w:val="clear" w:pos="720"/>
          <w:tab w:val="num" w:pos="360"/>
        </w:tabs>
        <w:ind w:left="360"/>
        <w:jc w:val="both"/>
        <w:rPr>
          <w:rFonts w:ascii="Calibri" w:hAnsi="Calibri" w:cs="Arial"/>
          <w:b/>
          <w:iCs/>
          <w:sz w:val="18"/>
          <w:szCs w:val="18"/>
        </w:rPr>
      </w:pPr>
      <w:r w:rsidRPr="0068797E">
        <w:rPr>
          <w:rFonts w:ascii="Calibri" w:hAnsi="Calibri" w:cs="Arial"/>
          <w:sz w:val="18"/>
          <w:szCs w:val="18"/>
        </w:rPr>
        <w:t>Při skončení této Smlouvy se další uplatnění Hráče řídí platnými předpisy a řády ČSLH a IIHF.</w:t>
      </w:r>
    </w:p>
    <w:p w14:paraId="1B430654" w14:textId="77777777" w:rsidR="00E30ACC" w:rsidRPr="0068797E" w:rsidRDefault="00E30ACC">
      <w:pPr>
        <w:jc w:val="both"/>
        <w:rPr>
          <w:rFonts w:ascii="Calibri" w:hAnsi="Calibri" w:cs="Arial"/>
          <w:b/>
          <w:iCs/>
          <w:sz w:val="18"/>
          <w:szCs w:val="18"/>
        </w:rPr>
      </w:pPr>
    </w:p>
    <w:p w14:paraId="75567537" w14:textId="77777777" w:rsidR="00E30ACC" w:rsidRPr="0068797E" w:rsidRDefault="00E30ACC">
      <w:pPr>
        <w:numPr>
          <w:ilvl w:val="0"/>
          <w:numId w:val="12"/>
        </w:numPr>
        <w:tabs>
          <w:tab w:val="clear" w:pos="720"/>
          <w:tab w:val="num" w:pos="360"/>
        </w:tabs>
        <w:ind w:left="360"/>
        <w:jc w:val="both"/>
        <w:rPr>
          <w:rFonts w:ascii="Calibri" w:hAnsi="Calibri" w:cs="Arial"/>
          <w:bCs/>
          <w:iCs/>
          <w:sz w:val="18"/>
          <w:szCs w:val="18"/>
        </w:rPr>
      </w:pPr>
      <w:r w:rsidRPr="0068797E">
        <w:rPr>
          <w:rFonts w:ascii="Calibri" w:hAnsi="Calibri" w:cs="Arial"/>
          <w:sz w:val="18"/>
          <w:szCs w:val="18"/>
        </w:rPr>
        <w:t>Po zániku této Smlouvy, bez ohledu na důvod zániku Smlouvy, je Hráč povinen vrátit Klubu nejpozději do 10 dnů od zániku Smlouvy veškerou výstroj, vybavení atd., které od Klubu obdržel (viz čl. III písm. A odst. 2 této Smlouvy).</w:t>
      </w:r>
    </w:p>
    <w:p w14:paraId="10DBC1BC" w14:textId="77777777" w:rsidR="00E30ACC" w:rsidRPr="0068797E" w:rsidRDefault="00E30ACC">
      <w:pPr>
        <w:jc w:val="both"/>
        <w:rPr>
          <w:rFonts w:ascii="Calibri" w:hAnsi="Calibri" w:cs="Arial"/>
          <w:bCs/>
          <w:iCs/>
          <w:sz w:val="18"/>
          <w:szCs w:val="18"/>
        </w:rPr>
      </w:pPr>
    </w:p>
    <w:p w14:paraId="59A3FB6C" w14:textId="77777777" w:rsidR="00E30ACC" w:rsidRPr="0068797E" w:rsidRDefault="00E30ACC">
      <w:pPr>
        <w:numPr>
          <w:ilvl w:val="0"/>
          <w:numId w:val="12"/>
        </w:numPr>
        <w:tabs>
          <w:tab w:val="clear" w:pos="720"/>
          <w:tab w:val="num" w:pos="360"/>
        </w:tabs>
        <w:ind w:left="360"/>
        <w:jc w:val="both"/>
        <w:rPr>
          <w:rFonts w:ascii="Calibri" w:hAnsi="Calibri" w:cs="Estrangelo Edessa"/>
          <w:bCs/>
          <w:iCs/>
          <w:sz w:val="18"/>
          <w:szCs w:val="18"/>
        </w:rPr>
      </w:pPr>
      <w:r w:rsidRPr="0068797E">
        <w:rPr>
          <w:rFonts w:ascii="Calibri" w:hAnsi="Calibri" w:cs="Arial"/>
          <w:sz w:val="18"/>
          <w:szCs w:val="18"/>
        </w:rPr>
        <w:t>V případě, že po skončení této Smlouvy uzavře Hráč hráčskou smlouvu s jiným klubem v rámci ČSLH, má Klub nárok na finanční prostředky, jejichž výši stanoví předpisy ČSLH.</w:t>
      </w:r>
    </w:p>
    <w:p w14:paraId="02F14BEF" w14:textId="77777777" w:rsidR="00E30ACC" w:rsidRPr="0068797E" w:rsidRDefault="00E30ACC">
      <w:pPr>
        <w:jc w:val="both"/>
        <w:rPr>
          <w:rFonts w:ascii="Calibri" w:hAnsi="Calibri" w:cs="Estrangelo Edessa"/>
          <w:bCs/>
          <w:iCs/>
          <w:sz w:val="18"/>
          <w:szCs w:val="18"/>
        </w:rPr>
      </w:pPr>
    </w:p>
    <w:p w14:paraId="7DFAC04D" w14:textId="2770861E" w:rsidR="00E30ACC" w:rsidRPr="0068797E" w:rsidRDefault="00E30ACC">
      <w:pPr>
        <w:numPr>
          <w:ilvl w:val="0"/>
          <w:numId w:val="12"/>
        </w:numPr>
        <w:tabs>
          <w:tab w:val="clear" w:pos="720"/>
          <w:tab w:val="num" w:pos="360"/>
        </w:tabs>
        <w:ind w:left="360"/>
        <w:jc w:val="both"/>
        <w:rPr>
          <w:rFonts w:ascii="Calibri" w:hAnsi="Calibri" w:cs="Arial"/>
          <w:bCs/>
          <w:iCs/>
          <w:sz w:val="18"/>
          <w:szCs w:val="18"/>
        </w:rPr>
      </w:pPr>
      <w:r w:rsidRPr="0068797E">
        <w:rPr>
          <w:rFonts w:ascii="Calibri" w:hAnsi="Calibri" w:cs="Arial"/>
          <w:sz w:val="18"/>
          <w:szCs w:val="18"/>
        </w:rPr>
        <w:t>Při porušení povinností plynoucích z této Smlouvy může druhá Smluvní strana požadovat jejich plnění. Tím není dotčeno právo na náhradu škody a na zaplacení smluvní pokuty.</w:t>
      </w:r>
    </w:p>
    <w:p w14:paraId="17B037D3" w14:textId="77777777" w:rsidR="009B2E2F" w:rsidRPr="0068797E" w:rsidRDefault="009B2E2F">
      <w:pPr>
        <w:jc w:val="both"/>
        <w:rPr>
          <w:rFonts w:ascii="Calibri" w:hAnsi="Calibri" w:cs="Arial"/>
          <w:b/>
          <w:iCs/>
          <w:sz w:val="18"/>
          <w:szCs w:val="18"/>
        </w:rPr>
      </w:pPr>
    </w:p>
    <w:p w14:paraId="5E5A48C8"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VIII.</w:t>
      </w:r>
    </w:p>
    <w:p w14:paraId="48A70429" w14:textId="77777777" w:rsidR="00FA32E8" w:rsidRPr="0068797E" w:rsidRDefault="002C635A">
      <w:pPr>
        <w:jc w:val="center"/>
        <w:rPr>
          <w:rFonts w:ascii="Calibri" w:hAnsi="Calibri" w:cs="Arial"/>
          <w:b/>
          <w:iCs/>
          <w:sz w:val="18"/>
          <w:szCs w:val="18"/>
        </w:rPr>
      </w:pPr>
      <w:r w:rsidRPr="0068797E">
        <w:rPr>
          <w:rFonts w:ascii="Calibri" w:hAnsi="Calibri" w:cs="Arial"/>
          <w:b/>
          <w:iCs/>
          <w:sz w:val="18"/>
          <w:szCs w:val="18"/>
        </w:rPr>
        <w:t>Neodůvodněná v</w:t>
      </w:r>
      <w:r w:rsidR="004B58D9" w:rsidRPr="0068797E">
        <w:rPr>
          <w:rFonts w:ascii="Calibri" w:hAnsi="Calibri" w:cs="Arial"/>
          <w:b/>
          <w:iCs/>
          <w:sz w:val="18"/>
          <w:szCs w:val="18"/>
        </w:rPr>
        <w:t xml:space="preserve">ýpověď </w:t>
      </w:r>
      <w:r w:rsidR="007901CB" w:rsidRPr="0068797E">
        <w:rPr>
          <w:rFonts w:ascii="Calibri" w:hAnsi="Calibri" w:cs="Arial"/>
          <w:b/>
          <w:iCs/>
          <w:sz w:val="18"/>
          <w:szCs w:val="18"/>
        </w:rPr>
        <w:t>ze strany Klubu</w:t>
      </w:r>
      <w:r w:rsidR="004B58D9" w:rsidRPr="0068797E">
        <w:rPr>
          <w:rFonts w:ascii="Calibri" w:hAnsi="Calibri" w:cs="Arial"/>
          <w:b/>
          <w:iCs/>
          <w:sz w:val="18"/>
          <w:szCs w:val="18"/>
        </w:rPr>
        <w:t xml:space="preserve"> a </w:t>
      </w:r>
      <w:r w:rsidR="002C4FCD" w:rsidRPr="0068797E">
        <w:rPr>
          <w:rFonts w:ascii="Calibri" w:hAnsi="Calibri" w:cs="Arial"/>
          <w:b/>
          <w:iCs/>
          <w:sz w:val="18"/>
          <w:szCs w:val="18"/>
        </w:rPr>
        <w:t>kompenzace Základní odměny</w:t>
      </w:r>
    </w:p>
    <w:p w14:paraId="4A577B20" w14:textId="77777777" w:rsidR="009715B0" w:rsidRPr="0068797E" w:rsidRDefault="009715B0" w:rsidP="009715B0">
      <w:pPr>
        <w:numPr>
          <w:ilvl w:val="0"/>
          <w:numId w:val="15"/>
        </w:numPr>
        <w:ind w:left="357" w:hanging="357"/>
        <w:jc w:val="both"/>
        <w:rPr>
          <w:rFonts w:ascii="Calibri" w:hAnsi="Calibri" w:cs="Arial"/>
          <w:b/>
          <w:iCs/>
          <w:sz w:val="18"/>
          <w:szCs w:val="18"/>
        </w:rPr>
      </w:pPr>
      <w:r w:rsidRPr="0068797E">
        <w:rPr>
          <w:rFonts w:ascii="Calibri" w:hAnsi="Calibri" w:cs="Arial"/>
          <w:iCs/>
          <w:sz w:val="18"/>
          <w:szCs w:val="18"/>
        </w:rPr>
        <w:t xml:space="preserve">Klub je oprávněn </w:t>
      </w:r>
      <w:r w:rsidR="007B356D" w:rsidRPr="0068797E">
        <w:rPr>
          <w:rFonts w:ascii="Calibri" w:hAnsi="Calibri" w:cs="Arial"/>
          <w:iCs/>
          <w:sz w:val="18"/>
          <w:szCs w:val="18"/>
        </w:rPr>
        <w:t xml:space="preserve">dát Hráči </w:t>
      </w:r>
      <w:r w:rsidR="003348CA" w:rsidRPr="0068797E">
        <w:rPr>
          <w:rFonts w:ascii="Calibri" w:hAnsi="Calibri" w:cs="Arial"/>
          <w:iCs/>
          <w:sz w:val="18"/>
          <w:szCs w:val="18"/>
        </w:rPr>
        <w:t>Neodůvodněn</w:t>
      </w:r>
      <w:r w:rsidR="007B356D" w:rsidRPr="0068797E">
        <w:rPr>
          <w:rFonts w:ascii="Calibri" w:hAnsi="Calibri" w:cs="Arial"/>
          <w:iCs/>
          <w:sz w:val="18"/>
          <w:szCs w:val="18"/>
        </w:rPr>
        <w:t>ou</w:t>
      </w:r>
      <w:r w:rsidR="003348CA" w:rsidRPr="0068797E">
        <w:rPr>
          <w:rFonts w:ascii="Calibri" w:hAnsi="Calibri" w:cs="Arial"/>
          <w:iCs/>
          <w:sz w:val="18"/>
          <w:szCs w:val="18"/>
        </w:rPr>
        <w:t xml:space="preserve"> výpověď</w:t>
      </w:r>
      <w:r w:rsidR="00D352DB" w:rsidRPr="0068797E">
        <w:rPr>
          <w:rFonts w:ascii="Calibri" w:hAnsi="Calibri" w:cs="Arial"/>
          <w:iCs/>
          <w:sz w:val="18"/>
          <w:szCs w:val="18"/>
        </w:rPr>
        <w:t xml:space="preserve"> </w:t>
      </w:r>
      <w:r w:rsidR="007B356D" w:rsidRPr="0068797E">
        <w:rPr>
          <w:rFonts w:ascii="Calibri" w:hAnsi="Calibri" w:cs="Arial"/>
          <w:iCs/>
          <w:sz w:val="18"/>
          <w:szCs w:val="18"/>
        </w:rPr>
        <w:t xml:space="preserve">kdykoliv kromě období </w:t>
      </w:r>
      <w:r w:rsidR="00826561" w:rsidRPr="0068797E">
        <w:rPr>
          <w:rFonts w:ascii="Calibri" w:hAnsi="Calibri" w:cs="Arial"/>
          <w:iCs/>
          <w:sz w:val="18"/>
          <w:szCs w:val="18"/>
        </w:rPr>
        <w:t xml:space="preserve">od 8. </w:t>
      </w:r>
      <w:r w:rsidR="00063E95" w:rsidRPr="0068797E">
        <w:rPr>
          <w:rFonts w:ascii="Calibri" w:hAnsi="Calibri" w:cs="Arial"/>
          <w:iCs/>
          <w:sz w:val="18"/>
          <w:szCs w:val="18"/>
        </w:rPr>
        <w:t xml:space="preserve">kalendářního </w:t>
      </w:r>
      <w:r w:rsidR="00826561" w:rsidRPr="0068797E">
        <w:rPr>
          <w:rFonts w:ascii="Calibri" w:hAnsi="Calibri" w:cs="Arial"/>
          <w:iCs/>
          <w:sz w:val="18"/>
          <w:szCs w:val="18"/>
        </w:rPr>
        <w:t xml:space="preserve">dne (včetně) </w:t>
      </w:r>
      <w:r w:rsidR="00C00720" w:rsidRPr="0068797E">
        <w:rPr>
          <w:rFonts w:ascii="Calibri" w:hAnsi="Calibri" w:cs="Arial"/>
          <w:iCs/>
          <w:sz w:val="18"/>
          <w:szCs w:val="18"/>
        </w:rPr>
        <w:t>po skončení</w:t>
      </w:r>
      <w:r w:rsidR="00826561" w:rsidRPr="0068797E">
        <w:rPr>
          <w:rFonts w:ascii="Calibri" w:hAnsi="Calibri" w:cs="Arial"/>
          <w:iCs/>
          <w:sz w:val="18"/>
          <w:szCs w:val="18"/>
        </w:rPr>
        <w:t xml:space="preserve"> tzv.</w:t>
      </w:r>
      <w:r w:rsidR="00C00720" w:rsidRPr="0068797E">
        <w:rPr>
          <w:rFonts w:ascii="Calibri" w:hAnsi="Calibri" w:cs="Arial"/>
          <w:iCs/>
          <w:sz w:val="18"/>
          <w:szCs w:val="18"/>
        </w:rPr>
        <w:t xml:space="preserve"> základní (dlouhodobé) části Ligy </w:t>
      </w:r>
      <w:r w:rsidR="00826561" w:rsidRPr="0068797E">
        <w:rPr>
          <w:rFonts w:ascii="Calibri" w:hAnsi="Calibri" w:cs="Arial"/>
          <w:iCs/>
          <w:sz w:val="18"/>
          <w:szCs w:val="18"/>
        </w:rPr>
        <w:t xml:space="preserve">do konce </w:t>
      </w:r>
      <w:r w:rsidR="00DC444B" w:rsidRPr="0068797E">
        <w:rPr>
          <w:rFonts w:ascii="Calibri" w:hAnsi="Calibri" w:cs="Arial"/>
          <w:iCs/>
          <w:sz w:val="18"/>
          <w:szCs w:val="18"/>
        </w:rPr>
        <w:t>příslušné</w:t>
      </w:r>
      <w:r w:rsidR="00826561" w:rsidRPr="0068797E">
        <w:rPr>
          <w:rFonts w:ascii="Calibri" w:hAnsi="Calibri" w:cs="Arial"/>
          <w:iCs/>
          <w:sz w:val="18"/>
          <w:szCs w:val="18"/>
        </w:rPr>
        <w:t xml:space="preserve"> Sezóny. </w:t>
      </w:r>
      <w:r w:rsidR="00DC444B" w:rsidRPr="0068797E">
        <w:rPr>
          <w:rFonts w:ascii="Calibri" w:hAnsi="Calibri" w:cs="Arial"/>
          <w:iCs/>
          <w:sz w:val="18"/>
          <w:szCs w:val="18"/>
        </w:rPr>
        <w:t>Dá</w:t>
      </w:r>
      <w:r w:rsidR="00826561" w:rsidRPr="0068797E">
        <w:rPr>
          <w:rFonts w:ascii="Calibri" w:hAnsi="Calibri" w:cs="Arial"/>
          <w:iCs/>
          <w:sz w:val="18"/>
          <w:szCs w:val="18"/>
        </w:rPr>
        <w:t xml:space="preserve">-li </w:t>
      </w:r>
      <w:r w:rsidRPr="0068797E">
        <w:rPr>
          <w:rFonts w:ascii="Calibri" w:hAnsi="Calibri" w:cs="Arial"/>
          <w:iCs/>
          <w:sz w:val="18"/>
          <w:szCs w:val="18"/>
        </w:rPr>
        <w:t xml:space="preserve">Klub </w:t>
      </w:r>
      <w:r w:rsidR="00DC444B" w:rsidRPr="0068797E">
        <w:rPr>
          <w:rFonts w:ascii="Calibri" w:hAnsi="Calibri" w:cs="Arial"/>
          <w:iCs/>
          <w:sz w:val="18"/>
          <w:szCs w:val="18"/>
        </w:rPr>
        <w:t>Hráči Neodůvodněnou výpověď</w:t>
      </w:r>
      <w:r w:rsidRPr="0068797E">
        <w:rPr>
          <w:rFonts w:ascii="Calibri" w:hAnsi="Calibri" w:cs="Arial"/>
          <w:iCs/>
          <w:sz w:val="18"/>
          <w:szCs w:val="18"/>
        </w:rPr>
        <w:t xml:space="preserve">, zaniká </w:t>
      </w:r>
      <w:r w:rsidRPr="0068797E">
        <w:rPr>
          <w:rFonts w:ascii="Calibri" w:hAnsi="Calibri" w:cs="Arial"/>
          <w:sz w:val="18"/>
          <w:szCs w:val="18"/>
        </w:rPr>
        <w:t xml:space="preserve">tato Smlouva </w:t>
      </w:r>
      <w:r w:rsidR="004B14B4" w:rsidRPr="0068797E">
        <w:rPr>
          <w:rFonts w:ascii="Calibri" w:hAnsi="Calibri" w:cs="Arial"/>
          <w:sz w:val="18"/>
          <w:szCs w:val="18"/>
        </w:rPr>
        <w:t xml:space="preserve">dnem </w:t>
      </w:r>
      <w:r w:rsidR="001E122A" w:rsidRPr="0068797E">
        <w:rPr>
          <w:rFonts w:ascii="Calibri" w:hAnsi="Calibri" w:cs="Arial"/>
          <w:sz w:val="18"/>
          <w:szCs w:val="18"/>
        </w:rPr>
        <w:t>následujícím po dni doručení Neodůvodněné výpovědi</w:t>
      </w:r>
      <w:r w:rsidR="004B14B4" w:rsidRPr="0068797E">
        <w:rPr>
          <w:rFonts w:ascii="Calibri" w:hAnsi="Calibri" w:cs="Arial"/>
          <w:sz w:val="18"/>
          <w:szCs w:val="18"/>
        </w:rPr>
        <w:t xml:space="preserve"> </w:t>
      </w:r>
      <w:r w:rsidRPr="0068797E">
        <w:rPr>
          <w:rFonts w:ascii="Calibri" w:hAnsi="Calibri" w:cs="Arial"/>
          <w:sz w:val="18"/>
          <w:szCs w:val="18"/>
        </w:rPr>
        <w:t xml:space="preserve">Hráči. V případě jakýchkoli nejasností ohledně doručení </w:t>
      </w:r>
      <w:r w:rsidR="00E34528" w:rsidRPr="0068797E">
        <w:rPr>
          <w:rFonts w:ascii="Calibri" w:hAnsi="Calibri" w:cs="Arial"/>
          <w:sz w:val="18"/>
          <w:szCs w:val="18"/>
        </w:rPr>
        <w:t xml:space="preserve">Neodůvodněné </w:t>
      </w:r>
      <w:r w:rsidRPr="0068797E">
        <w:rPr>
          <w:rFonts w:ascii="Calibri" w:hAnsi="Calibri" w:cs="Arial"/>
          <w:sz w:val="18"/>
          <w:szCs w:val="18"/>
        </w:rPr>
        <w:lastRenderedPageBreak/>
        <w:t xml:space="preserve">výpovědi Hráči doporučeným dopisem se má za to, že byla </w:t>
      </w:r>
      <w:r w:rsidR="002971C5" w:rsidRPr="0068797E">
        <w:rPr>
          <w:rFonts w:ascii="Calibri" w:hAnsi="Calibri" w:cs="Arial"/>
          <w:sz w:val="18"/>
          <w:szCs w:val="18"/>
        </w:rPr>
        <w:t xml:space="preserve">Hráči </w:t>
      </w:r>
      <w:r w:rsidRPr="0068797E">
        <w:rPr>
          <w:rFonts w:ascii="Calibri" w:hAnsi="Calibri" w:cs="Arial"/>
          <w:sz w:val="18"/>
          <w:szCs w:val="18"/>
        </w:rPr>
        <w:t xml:space="preserve">doručena třetího dne ode dne odeslání. </w:t>
      </w:r>
      <w:r w:rsidR="00E34528" w:rsidRPr="0068797E">
        <w:rPr>
          <w:rFonts w:ascii="Calibri" w:hAnsi="Calibri" w:cs="Arial"/>
          <w:sz w:val="18"/>
          <w:szCs w:val="18"/>
        </w:rPr>
        <w:t>Neodůvodněná v</w:t>
      </w:r>
      <w:r w:rsidRPr="0068797E">
        <w:rPr>
          <w:rFonts w:ascii="Calibri" w:hAnsi="Calibri" w:cs="Arial"/>
          <w:sz w:val="18"/>
          <w:szCs w:val="18"/>
        </w:rPr>
        <w:t xml:space="preserve">ýpověď musí být písemná. </w:t>
      </w:r>
    </w:p>
    <w:p w14:paraId="191B597D" w14:textId="77777777" w:rsidR="004A6980" w:rsidRPr="0068797E" w:rsidRDefault="004A6980" w:rsidP="009715B0">
      <w:pPr>
        <w:ind w:left="357"/>
        <w:jc w:val="both"/>
        <w:rPr>
          <w:rFonts w:ascii="Calibri" w:hAnsi="Calibri" w:cs="Arial"/>
          <w:b/>
          <w:iCs/>
          <w:sz w:val="18"/>
          <w:szCs w:val="18"/>
        </w:rPr>
      </w:pPr>
    </w:p>
    <w:p w14:paraId="4944C23D" w14:textId="77777777" w:rsidR="009715B0" w:rsidRPr="0068797E" w:rsidRDefault="00E34528" w:rsidP="009715B0">
      <w:pPr>
        <w:numPr>
          <w:ilvl w:val="0"/>
          <w:numId w:val="15"/>
        </w:numPr>
        <w:ind w:left="357" w:hanging="357"/>
        <w:jc w:val="both"/>
        <w:rPr>
          <w:rFonts w:ascii="Calibri" w:hAnsi="Calibri" w:cs="Arial"/>
          <w:b/>
          <w:iCs/>
          <w:sz w:val="18"/>
          <w:szCs w:val="18"/>
        </w:rPr>
      </w:pPr>
      <w:r w:rsidRPr="0068797E">
        <w:rPr>
          <w:rFonts w:ascii="Calibri" w:hAnsi="Calibri" w:cs="Arial"/>
          <w:iCs/>
          <w:sz w:val="18"/>
          <w:szCs w:val="18"/>
        </w:rPr>
        <w:t>Dá</w:t>
      </w:r>
      <w:r w:rsidR="009715B0" w:rsidRPr="0068797E">
        <w:rPr>
          <w:rFonts w:ascii="Calibri" w:hAnsi="Calibri" w:cs="Arial"/>
          <w:iCs/>
          <w:sz w:val="18"/>
          <w:szCs w:val="18"/>
        </w:rPr>
        <w:t xml:space="preserve">-li Klub </w:t>
      </w:r>
      <w:r w:rsidRPr="0068797E">
        <w:rPr>
          <w:rFonts w:ascii="Calibri" w:hAnsi="Calibri" w:cs="Arial"/>
          <w:iCs/>
          <w:sz w:val="18"/>
          <w:szCs w:val="18"/>
        </w:rPr>
        <w:t>Hráči Neodůvodněnou výpověď</w:t>
      </w:r>
      <w:r w:rsidR="009715B0" w:rsidRPr="0068797E">
        <w:rPr>
          <w:rFonts w:ascii="Calibri" w:hAnsi="Calibri" w:cs="Arial"/>
          <w:iCs/>
          <w:sz w:val="18"/>
          <w:szCs w:val="18"/>
        </w:rPr>
        <w:t xml:space="preserve">, je povinen zaplatit Hráči </w:t>
      </w:r>
      <w:r w:rsidRPr="0068797E">
        <w:rPr>
          <w:rFonts w:ascii="Calibri" w:hAnsi="Calibri" w:cs="Arial"/>
          <w:iCs/>
          <w:sz w:val="18"/>
          <w:szCs w:val="18"/>
        </w:rPr>
        <w:t>kompenzaci Základní odměny (dále jen</w:t>
      </w:r>
      <w:r w:rsidR="00A56134" w:rsidRPr="0068797E">
        <w:rPr>
          <w:rFonts w:ascii="Calibri" w:hAnsi="Calibri" w:cs="Arial"/>
          <w:iCs/>
          <w:sz w:val="18"/>
          <w:szCs w:val="18"/>
        </w:rPr>
        <w:t xml:space="preserve"> jako</w:t>
      </w:r>
      <w:r w:rsidRPr="0068797E">
        <w:rPr>
          <w:rFonts w:ascii="Calibri" w:hAnsi="Calibri" w:cs="Arial"/>
          <w:iCs/>
          <w:sz w:val="18"/>
          <w:szCs w:val="18"/>
        </w:rPr>
        <w:t xml:space="preserve"> „</w:t>
      </w:r>
      <w:r w:rsidRPr="0068797E">
        <w:rPr>
          <w:rFonts w:ascii="Calibri" w:hAnsi="Calibri" w:cs="Arial"/>
          <w:b/>
          <w:iCs/>
          <w:sz w:val="18"/>
          <w:szCs w:val="18"/>
        </w:rPr>
        <w:t>Kompenzace</w:t>
      </w:r>
      <w:r w:rsidRPr="0068797E">
        <w:rPr>
          <w:rFonts w:ascii="Calibri" w:hAnsi="Calibri" w:cs="Arial"/>
          <w:iCs/>
          <w:sz w:val="18"/>
          <w:szCs w:val="18"/>
        </w:rPr>
        <w:t>“)</w:t>
      </w:r>
      <w:r w:rsidR="009715B0" w:rsidRPr="0068797E">
        <w:rPr>
          <w:rFonts w:ascii="Calibri" w:hAnsi="Calibri" w:cs="Arial"/>
          <w:iCs/>
          <w:sz w:val="18"/>
          <w:szCs w:val="18"/>
        </w:rPr>
        <w:t>, a to</w:t>
      </w:r>
      <w:r w:rsidR="002C4FCD" w:rsidRPr="0068797E">
        <w:rPr>
          <w:rFonts w:ascii="Calibri" w:hAnsi="Calibri" w:cs="Arial"/>
          <w:iCs/>
          <w:sz w:val="18"/>
          <w:szCs w:val="18"/>
        </w:rPr>
        <w:t>:</w:t>
      </w:r>
    </w:p>
    <w:p w14:paraId="6DDC6FFB" w14:textId="77777777" w:rsidR="009715B0" w:rsidRPr="0068797E" w:rsidRDefault="009715B0" w:rsidP="009715B0">
      <w:pPr>
        <w:ind w:left="357"/>
        <w:jc w:val="both"/>
        <w:rPr>
          <w:rFonts w:ascii="Calibri" w:hAnsi="Calibri" w:cs="Arial"/>
          <w:iCs/>
          <w:sz w:val="18"/>
          <w:szCs w:val="18"/>
        </w:rPr>
      </w:pPr>
    </w:p>
    <w:p w14:paraId="3CC0D783" w14:textId="77777777" w:rsidR="003307B2" w:rsidRPr="0068797E" w:rsidRDefault="003307B2" w:rsidP="007C1643">
      <w:pPr>
        <w:numPr>
          <w:ilvl w:val="0"/>
          <w:numId w:val="16"/>
        </w:numPr>
        <w:ind w:left="714" w:hanging="357"/>
        <w:jc w:val="both"/>
        <w:rPr>
          <w:rFonts w:ascii="Calibri" w:hAnsi="Calibri" w:cs="Arial"/>
          <w:b/>
          <w:iCs/>
          <w:sz w:val="18"/>
          <w:szCs w:val="18"/>
        </w:rPr>
      </w:pPr>
      <w:r w:rsidRPr="0068797E">
        <w:rPr>
          <w:rFonts w:ascii="Calibri" w:hAnsi="Calibri" w:cs="Arial"/>
          <w:iCs/>
          <w:sz w:val="18"/>
          <w:szCs w:val="18"/>
        </w:rPr>
        <w:t>jednorázov</w:t>
      </w:r>
      <w:r w:rsidR="002C4FCD" w:rsidRPr="0068797E">
        <w:rPr>
          <w:rFonts w:ascii="Calibri" w:hAnsi="Calibri" w:cs="Arial"/>
          <w:iCs/>
          <w:sz w:val="18"/>
          <w:szCs w:val="18"/>
        </w:rPr>
        <w:t>ou Kompenzaci odpovídající</w:t>
      </w:r>
      <w:r w:rsidRPr="0068797E">
        <w:rPr>
          <w:rFonts w:ascii="Calibri" w:hAnsi="Calibri" w:cs="Arial"/>
          <w:iCs/>
          <w:sz w:val="18"/>
          <w:szCs w:val="18"/>
        </w:rPr>
        <w:t xml:space="preserve"> </w:t>
      </w:r>
      <w:r w:rsidR="002C4FCD" w:rsidRPr="0068797E">
        <w:rPr>
          <w:rFonts w:ascii="Calibri" w:hAnsi="Calibri" w:cs="Arial"/>
          <w:iCs/>
          <w:sz w:val="18"/>
          <w:szCs w:val="18"/>
        </w:rPr>
        <w:t xml:space="preserve">níže uvedené části </w:t>
      </w:r>
      <w:r w:rsidR="000201B8" w:rsidRPr="0068797E">
        <w:rPr>
          <w:rFonts w:ascii="Calibri" w:hAnsi="Calibri" w:cs="Arial"/>
          <w:iCs/>
          <w:sz w:val="18"/>
          <w:szCs w:val="18"/>
        </w:rPr>
        <w:t>Z</w:t>
      </w:r>
      <w:r w:rsidR="00FF47A8" w:rsidRPr="0068797E">
        <w:rPr>
          <w:rFonts w:ascii="Calibri" w:hAnsi="Calibri" w:cs="Arial"/>
          <w:iCs/>
          <w:sz w:val="18"/>
          <w:szCs w:val="18"/>
        </w:rPr>
        <w:t xml:space="preserve">ákladní odměny, </w:t>
      </w:r>
      <w:r w:rsidR="002C4FCD" w:rsidRPr="0068797E">
        <w:rPr>
          <w:rFonts w:ascii="Calibri" w:hAnsi="Calibri" w:cs="Arial"/>
          <w:iCs/>
          <w:sz w:val="18"/>
          <w:szCs w:val="18"/>
        </w:rPr>
        <w:t xml:space="preserve">na </w:t>
      </w:r>
      <w:r w:rsidR="00FF47A8" w:rsidRPr="0068797E">
        <w:rPr>
          <w:rFonts w:ascii="Calibri" w:hAnsi="Calibri" w:cs="Arial"/>
          <w:iCs/>
          <w:sz w:val="18"/>
          <w:szCs w:val="18"/>
        </w:rPr>
        <w:t>kter</w:t>
      </w:r>
      <w:r w:rsidR="002C4FCD" w:rsidRPr="0068797E">
        <w:rPr>
          <w:rFonts w:ascii="Calibri" w:hAnsi="Calibri" w:cs="Arial"/>
          <w:iCs/>
          <w:sz w:val="18"/>
          <w:szCs w:val="18"/>
        </w:rPr>
        <w:t>ou by</w:t>
      </w:r>
      <w:r w:rsidR="00E00F29" w:rsidRPr="0068797E">
        <w:rPr>
          <w:rFonts w:ascii="Calibri" w:hAnsi="Calibri" w:cs="Arial"/>
          <w:iCs/>
          <w:sz w:val="18"/>
          <w:szCs w:val="18"/>
        </w:rPr>
        <w:t>, nebýt Neodůvodněné výpovědi,</w:t>
      </w:r>
      <w:r w:rsidR="002C4FCD" w:rsidRPr="0068797E">
        <w:rPr>
          <w:rFonts w:ascii="Calibri" w:hAnsi="Calibri" w:cs="Arial"/>
          <w:iCs/>
          <w:sz w:val="18"/>
          <w:szCs w:val="18"/>
        </w:rPr>
        <w:t xml:space="preserve"> vznikl Hráči nárok do konce </w:t>
      </w:r>
      <w:r w:rsidR="000201B8" w:rsidRPr="0068797E">
        <w:rPr>
          <w:rFonts w:ascii="Calibri" w:hAnsi="Calibri" w:cs="Arial"/>
          <w:iCs/>
          <w:sz w:val="18"/>
          <w:szCs w:val="18"/>
        </w:rPr>
        <w:t>Sezóny</w:t>
      </w:r>
      <w:r w:rsidR="002C4FCD" w:rsidRPr="0068797E">
        <w:rPr>
          <w:rFonts w:ascii="Calibri" w:hAnsi="Calibri" w:cs="Arial"/>
          <w:iCs/>
          <w:sz w:val="18"/>
          <w:szCs w:val="18"/>
        </w:rPr>
        <w:t>, v níž byla Neodůvodněná výpověď Hráči dána</w:t>
      </w:r>
      <w:r w:rsidRPr="0068797E">
        <w:rPr>
          <w:rFonts w:ascii="Calibri" w:hAnsi="Calibri" w:cs="Arial"/>
          <w:iCs/>
          <w:sz w:val="18"/>
          <w:szCs w:val="18"/>
        </w:rPr>
        <w:t>:</w:t>
      </w:r>
    </w:p>
    <w:p w14:paraId="4D1882A6" w14:textId="77777777" w:rsidR="006D2C2D" w:rsidRPr="0068797E" w:rsidRDefault="00473C70" w:rsidP="002C1138">
      <w:pPr>
        <w:numPr>
          <w:ilvl w:val="2"/>
          <w:numId w:val="8"/>
        </w:numPr>
        <w:spacing w:before="120"/>
        <w:ind w:left="1134" w:hanging="397"/>
        <w:jc w:val="both"/>
        <w:rPr>
          <w:rFonts w:ascii="Calibri" w:hAnsi="Calibri" w:cs="Arial"/>
          <w:b/>
          <w:iCs/>
          <w:sz w:val="18"/>
          <w:szCs w:val="18"/>
        </w:rPr>
      </w:pPr>
      <w:r w:rsidRPr="0068797E">
        <w:rPr>
          <w:rFonts w:ascii="Calibri" w:hAnsi="Calibri" w:cs="Arial"/>
          <w:iCs/>
          <w:sz w:val="18"/>
          <w:szCs w:val="18"/>
        </w:rPr>
        <w:t>15</w:t>
      </w:r>
      <w:r w:rsidR="003307B2" w:rsidRPr="0068797E">
        <w:rPr>
          <w:rFonts w:ascii="Calibri" w:hAnsi="Calibri" w:cs="Arial"/>
          <w:iCs/>
          <w:sz w:val="18"/>
          <w:szCs w:val="18"/>
        </w:rPr>
        <w:t xml:space="preserve"> %, pokud Klub doručí </w:t>
      </w:r>
      <w:r w:rsidR="006D2C2D" w:rsidRPr="0068797E">
        <w:rPr>
          <w:rFonts w:ascii="Calibri" w:hAnsi="Calibri" w:cs="Arial"/>
          <w:iCs/>
          <w:sz w:val="18"/>
          <w:szCs w:val="18"/>
        </w:rPr>
        <w:t>H</w:t>
      </w:r>
      <w:r w:rsidR="003307B2" w:rsidRPr="0068797E">
        <w:rPr>
          <w:rFonts w:ascii="Calibri" w:hAnsi="Calibri" w:cs="Arial"/>
          <w:iCs/>
          <w:sz w:val="18"/>
          <w:szCs w:val="18"/>
        </w:rPr>
        <w:t xml:space="preserve">ráči </w:t>
      </w:r>
      <w:r w:rsidRPr="0068797E">
        <w:rPr>
          <w:rFonts w:ascii="Calibri" w:hAnsi="Calibri" w:cs="Arial"/>
          <w:iCs/>
          <w:sz w:val="18"/>
          <w:szCs w:val="18"/>
        </w:rPr>
        <w:t xml:space="preserve">Neodůvodněnou </w:t>
      </w:r>
      <w:r w:rsidR="003307B2" w:rsidRPr="0068797E">
        <w:rPr>
          <w:rFonts w:ascii="Calibri" w:hAnsi="Calibri" w:cs="Arial"/>
          <w:iCs/>
          <w:sz w:val="18"/>
          <w:szCs w:val="18"/>
        </w:rPr>
        <w:t>výpověď</w:t>
      </w:r>
      <w:r w:rsidR="006D2C2D" w:rsidRPr="0068797E">
        <w:rPr>
          <w:rFonts w:ascii="Calibri" w:hAnsi="Calibri" w:cs="Arial"/>
          <w:iCs/>
          <w:sz w:val="18"/>
          <w:szCs w:val="18"/>
        </w:rPr>
        <w:t xml:space="preserve"> </w:t>
      </w:r>
      <w:r w:rsidR="003307B2" w:rsidRPr="0068797E">
        <w:rPr>
          <w:rFonts w:ascii="Calibri" w:hAnsi="Calibri" w:cs="Arial"/>
          <w:iCs/>
          <w:sz w:val="18"/>
          <w:szCs w:val="18"/>
        </w:rPr>
        <w:t xml:space="preserve">alespoň 7 kalendářních dnů </w:t>
      </w:r>
      <w:r w:rsidR="00526646" w:rsidRPr="0068797E">
        <w:rPr>
          <w:rFonts w:ascii="Calibri" w:hAnsi="Calibri" w:cs="Arial"/>
          <w:iCs/>
          <w:sz w:val="18"/>
          <w:szCs w:val="18"/>
        </w:rPr>
        <w:t xml:space="preserve">(včetně) </w:t>
      </w:r>
      <w:r w:rsidR="003307B2" w:rsidRPr="0068797E">
        <w:rPr>
          <w:rFonts w:ascii="Calibri" w:hAnsi="Calibri" w:cs="Arial"/>
          <w:iCs/>
          <w:sz w:val="18"/>
          <w:szCs w:val="18"/>
        </w:rPr>
        <w:t>před prvním soutěžním utkáním Ligy</w:t>
      </w:r>
      <w:r w:rsidR="006D2C2D" w:rsidRPr="0068797E">
        <w:rPr>
          <w:rFonts w:ascii="Calibri" w:hAnsi="Calibri" w:cs="Arial"/>
          <w:iCs/>
          <w:sz w:val="18"/>
          <w:szCs w:val="18"/>
        </w:rPr>
        <w:t>,</w:t>
      </w:r>
    </w:p>
    <w:p w14:paraId="4058EDC6" w14:textId="77777777" w:rsidR="006D2C2D" w:rsidRPr="0068797E" w:rsidRDefault="00473C70" w:rsidP="002C1138">
      <w:pPr>
        <w:numPr>
          <w:ilvl w:val="2"/>
          <w:numId w:val="8"/>
        </w:numPr>
        <w:ind w:left="1134" w:hanging="397"/>
        <w:jc w:val="both"/>
        <w:rPr>
          <w:rFonts w:ascii="Calibri" w:hAnsi="Calibri" w:cs="Arial"/>
          <w:b/>
          <w:iCs/>
          <w:sz w:val="18"/>
          <w:szCs w:val="18"/>
        </w:rPr>
      </w:pPr>
      <w:r w:rsidRPr="0068797E">
        <w:rPr>
          <w:rFonts w:ascii="Calibri" w:hAnsi="Calibri" w:cs="Arial"/>
          <w:iCs/>
          <w:sz w:val="18"/>
          <w:szCs w:val="18"/>
        </w:rPr>
        <w:t>40</w:t>
      </w:r>
      <w:r w:rsidR="006D2C2D" w:rsidRPr="0068797E">
        <w:rPr>
          <w:rFonts w:ascii="Calibri" w:hAnsi="Calibri" w:cs="Arial"/>
          <w:iCs/>
          <w:sz w:val="18"/>
          <w:szCs w:val="18"/>
        </w:rPr>
        <w:t xml:space="preserve"> %, pokud Klub doručí Hráči </w:t>
      </w:r>
      <w:r w:rsidRPr="0068797E">
        <w:rPr>
          <w:rFonts w:ascii="Calibri" w:hAnsi="Calibri" w:cs="Arial"/>
          <w:iCs/>
          <w:sz w:val="18"/>
          <w:szCs w:val="18"/>
        </w:rPr>
        <w:t xml:space="preserve">Neodůvodněnou </w:t>
      </w:r>
      <w:r w:rsidR="006D2C2D" w:rsidRPr="0068797E">
        <w:rPr>
          <w:rFonts w:ascii="Calibri" w:hAnsi="Calibri" w:cs="Arial"/>
          <w:iCs/>
          <w:sz w:val="18"/>
          <w:szCs w:val="18"/>
        </w:rPr>
        <w:t xml:space="preserve">výpověď v </w:t>
      </w:r>
      <w:r w:rsidRPr="0068797E">
        <w:rPr>
          <w:rFonts w:ascii="Calibri" w:hAnsi="Calibri" w:cs="Arial"/>
          <w:iCs/>
          <w:sz w:val="18"/>
          <w:szCs w:val="18"/>
        </w:rPr>
        <w:t>ob</w:t>
      </w:r>
      <w:r w:rsidR="005E0979" w:rsidRPr="0068797E">
        <w:rPr>
          <w:rFonts w:ascii="Calibri" w:hAnsi="Calibri" w:cs="Arial"/>
          <w:iCs/>
          <w:sz w:val="18"/>
          <w:szCs w:val="18"/>
        </w:rPr>
        <w:t>dob</w:t>
      </w:r>
      <w:r w:rsidRPr="0068797E">
        <w:rPr>
          <w:rFonts w:ascii="Calibri" w:hAnsi="Calibri" w:cs="Arial"/>
          <w:iCs/>
          <w:sz w:val="18"/>
          <w:szCs w:val="18"/>
        </w:rPr>
        <w:t>í</w:t>
      </w:r>
      <w:r w:rsidR="005E0979" w:rsidRPr="0068797E">
        <w:rPr>
          <w:rFonts w:ascii="Calibri" w:hAnsi="Calibri" w:cs="Arial"/>
          <w:iCs/>
          <w:sz w:val="18"/>
          <w:szCs w:val="18"/>
        </w:rPr>
        <w:t xml:space="preserve"> od </w:t>
      </w:r>
      <w:r w:rsidR="006D2C2D" w:rsidRPr="0068797E">
        <w:rPr>
          <w:rFonts w:ascii="Calibri" w:hAnsi="Calibri" w:cs="Arial"/>
          <w:iCs/>
          <w:sz w:val="18"/>
          <w:szCs w:val="18"/>
        </w:rPr>
        <w:t>6</w:t>
      </w:r>
      <w:r w:rsidR="005E0979" w:rsidRPr="0068797E">
        <w:rPr>
          <w:rFonts w:ascii="Calibri" w:hAnsi="Calibri" w:cs="Arial"/>
          <w:iCs/>
          <w:sz w:val="18"/>
          <w:szCs w:val="18"/>
        </w:rPr>
        <w:t>.</w:t>
      </w:r>
      <w:r w:rsidR="006D2C2D" w:rsidRPr="0068797E">
        <w:rPr>
          <w:rFonts w:ascii="Calibri" w:hAnsi="Calibri" w:cs="Arial"/>
          <w:iCs/>
          <w:sz w:val="18"/>
          <w:szCs w:val="18"/>
        </w:rPr>
        <w:t xml:space="preserve"> kalendářní</w:t>
      </w:r>
      <w:r w:rsidR="005E0979" w:rsidRPr="0068797E">
        <w:rPr>
          <w:rFonts w:ascii="Calibri" w:hAnsi="Calibri" w:cs="Arial"/>
          <w:iCs/>
          <w:sz w:val="18"/>
          <w:szCs w:val="18"/>
        </w:rPr>
        <w:t xml:space="preserve">ho </w:t>
      </w:r>
      <w:r w:rsidR="006D2C2D" w:rsidRPr="0068797E">
        <w:rPr>
          <w:rFonts w:ascii="Calibri" w:hAnsi="Calibri" w:cs="Arial"/>
          <w:iCs/>
          <w:sz w:val="18"/>
          <w:szCs w:val="18"/>
        </w:rPr>
        <w:t xml:space="preserve">dne </w:t>
      </w:r>
      <w:r w:rsidR="003247B1" w:rsidRPr="0068797E">
        <w:rPr>
          <w:rFonts w:ascii="Calibri" w:hAnsi="Calibri" w:cs="Arial"/>
          <w:iCs/>
          <w:sz w:val="18"/>
          <w:szCs w:val="18"/>
        </w:rPr>
        <w:t xml:space="preserve">(včetně) </w:t>
      </w:r>
      <w:r w:rsidR="006D2C2D" w:rsidRPr="0068797E">
        <w:rPr>
          <w:rFonts w:ascii="Calibri" w:hAnsi="Calibri" w:cs="Arial"/>
          <w:iCs/>
          <w:sz w:val="18"/>
          <w:szCs w:val="18"/>
        </w:rPr>
        <w:t xml:space="preserve">před prvním soutěžním utkáním Ligy </w:t>
      </w:r>
      <w:r w:rsidR="00063E95" w:rsidRPr="0068797E">
        <w:rPr>
          <w:rFonts w:ascii="Calibri" w:hAnsi="Calibri" w:cs="Arial"/>
          <w:iCs/>
          <w:sz w:val="18"/>
          <w:szCs w:val="18"/>
        </w:rPr>
        <w:t xml:space="preserve">do </w:t>
      </w:r>
      <w:r w:rsidR="00E00F29" w:rsidRPr="0068797E">
        <w:rPr>
          <w:rFonts w:ascii="Calibri" w:hAnsi="Calibri" w:cs="Arial"/>
          <w:iCs/>
          <w:sz w:val="18"/>
          <w:szCs w:val="18"/>
        </w:rPr>
        <w:t>25.</w:t>
      </w:r>
      <w:r w:rsidR="00D81761" w:rsidRPr="0068797E">
        <w:rPr>
          <w:rFonts w:ascii="Calibri" w:hAnsi="Calibri" w:cs="Arial"/>
          <w:iCs/>
          <w:sz w:val="18"/>
          <w:szCs w:val="18"/>
        </w:rPr>
        <w:t xml:space="preserve"> </w:t>
      </w:r>
      <w:r w:rsidR="00E00F29" w:rsidRPr="0068797E">
        <w:rPr>
          <w:rFonts w:ascii="Calibri" w:hAnsi="Calibri" w:cs="Arial"/>
          <w:iCs/>
          <w:sz w:val="18"/>
          <w:szCs w:val="18"/>
        </w:rPr>
        <w:t>1.</w:t>
      </w:r>
      <w:r w:rsidR="006D2C2D" w:rsidRPr="0068797E">
        <w:rPr>
          <w:rFonts w:ascii="Calibri" w:hAnsi="Calibri" w:cs="Arial"/>
          <w:iCs/>
          <w:sz w:val="18"/>
          <w:szCs w:val="18"/>
        </w:rPr>
        <w:t xml:space="preserve"> </w:t>
      </w:r>
      <w:r w:rsidR="003247B1" w:rsidRPr="0068797E">
        <w:rPr>
          <w:rFonts w:ascii="Calibri" w:hAnsi="Calibri" w:cs="Arial"/>
          <w:iCs/>
          <w:sz w:val="18"/>
          <w:szCs w:val="18"/>
        </w:rPr>
        <w:t xml:space="preserve">(včetně) </w:t>
      </w:r>
      <w:r w:rsidRPr="0068797E">
        <w:rPr>
          <w:rFonts w:ascii="Calibri" w:hAnsi="Calibri" w:cs="Arial"/>
          <w:iCs/>
          <w:sz w:val="18"/>
          <w:szCs w:val="18"/>
        </w:rPr>
        <w:t>příslušné</w:t>
      </w:r>
      <w:r w:rsidR="006D2C2D" w:rsidRPr="0068797E">
        <w:rPr>
          <w:rFonts w:ascii="Calibri" w:hAnsi="Calibri" w:cs="Arial"/>
          <w:iCs/>
          <w:sz w:val="18"/>
          <w:szCs w:val="18"/>
        </w:rPr>
        <w:t xml:space="preserve"> Sezóny,</w:t>
      </w:r>
    </w:p>
    <w:p w14:paraId="2EA6AC1B" w14:textId="77777777" w:rsidR="003307B2" w:rsidRPr="0068797E" w:rsidRDefault="00473C70" w:rsidP="002C1138">
      <w:pPr>
        <w:numPr>
          <w:ilvl w:val="2"/>
          <w:numId w:val="8"/>
        </w:numPr>
        <w:ind w:left="1134" w:hanging="397"/>
        <w:jc w:val="both"/>
        <w:rPr>
          <w:rFonts w:ascii="Calibri" w:hAnsi="Calibri" w:cs="Arial"/>
          <w:b/>
          <w:iCs/>
          <w:sz w:val="18"/>
          <w:szCs w:val="18"/>
        </w:rPr>
      </w:pPr>
      <w:r w:rsidRPr="0068797E">
        <w:rPr>
          <w:rFonts w:ascii="Calibri" w:hAnsi="Calibri" w:cs="Arial"/>
          <w:iCs/>
          <w:sz w:val="18"/>
          <w:szCs w:val="18"/>
        </w:rPr>
        <w:t>100</w:t>
      </w:r>
      <w:r w:rsidR="006D2C2D" w:rsidRPr="0068797E">
        <w:rPr>
          <w:rFonts w:ascii="Calibri" w:hAnsi="Calibri" w:cs="Arial"/>
          <w:iCs/>
          <w:sz w:val="18"/>
          <w:szCs w:val="18"/>
        </w:rPr>
        <w:t xml:space="preserve"> %, pokud Klub doručí Hráči </w:t>
      </w:r>
      <w:r w:rsidRPr="0068797E">
        <w:rPr>
          <w:rFonts w:ascii="Calibri" w:hAnsi="Calibri" w:cs="Arial"/>
          <w:iCs/>
          <w:sz w:val="18"/>
          <w:szCs w:val="18"/>
        </w:rPr>
        <w:t xml:space="preserve">Neodůvodněnou </w:t>
      </w:r>
      <w:r w:rsidR="006D2C2D" w:rsidRPr="0068797E">
        <w:rPr>
          <w:rFonts w:ascii="Calibri" w:hAnsi="Calibri" w:cs="Arial"/>
          <w:iCs/>
          <w:sz w:val="18"/>
          <w:szCs w:val="18"/>
        </w:rPr>
        <w:t xml:space="preserve">výpověď v období </w:t>
      </w:r>
      <w:r w:rsidR="00063E95" w:rsidRPr="0068797E">
        <w:rPr>
          <w:rFonts w:ascii="Calibri" w:hAnsi="Calibri" w:cs="Arial"/>
          <w:iCs/>
          <w:sz w:val="18"/>
          <w:szCs w:val="18"/>
        </w:rPr>
        <w:t xml:space="preserve">od </w:t>
      </w:r>
      <w:r w:rsidR="00FB1ABA" w:rsidRPr="0068797E">
        <w:rPr>
          <w:rFonts w:ascii="Calibri" w:hAnsi="Calibri" w:cs="Arial"/>
          <w:iCs/>
          <w:sz w:val="18"/>
          <w:szCs w:val="18"/>
        </w:rPr>
        <w:t>26.</w:t>
      </w:r>
      <w:r w:rsidR="00D81761" w:rsidRPr="0068797E">
        <w:rPr>
          <w:rFonts w:ascii="Calibri" w:hAnsi="Calibri" w:cs="Arial"/>
          <w:iCs/>
          <w:sz w:val="18"/>
          <w:szCs w:val="18"/>
        </w:rPr>
        <w:t xml:space="preserve"> </w:t>
      </w:r>
      <w:r w:rsidR="006D2C2D" w:rsidRPr="0068797E">
        <w:rPr>
          <w:rFonts w:ascii="Calibri" w:hAnsi="Calibri" w:cs="Arial"/>
          <w:iCs/>
          <w:sz w:val="18"/>
          <w:szCs w:val="18"/>
        </w:rPr>
        <w:t xml:space="preserve">1. </w:t>
      </w:r>
      <w:r w:rsidR="003247B1" w:rsidRPr="0068797E">
        <w:rPr>
          <w:rFonts w:ascii="Calibri" w:hAnsi="Calibri" w:cs="Arial"/>
          <w:iCs/>
          <w:sz w:val="18"/>
          <w:szCs w:val="18"/>
        </w:rPr>
        <w:t xml:space="preserve">(včetně) </w:t>
      </w:r>
      <w:r w:rsidR="00063E95" w:rsidRPr="0068797E">
        <w:rPr>
          <w:rFonts w:ascii="Calibri" w:hAnsi="Calibri" w:cs="Arial"/>
          <w:iCs/>
          <w:sz w:val="18"/>
          <w:szCs w:val="18"/>
        </w:rPr>
        <w:t xml:space="preserve">příslušné </w:t>
      </w:r>
      <w:r w:rsidR="006D2C2D" w:rsidRPr="0068797E">
        <w:rPr>
          <w:rFonts w:ascii="Calibri" w:hAnsi="Calibri" w:cs="Arial"/>
          <w:iCs/>
          <w:sz w:val="18"/>
          <w:szCs w:val="18"/>
        </w:rPr>
        <w:t xml:space="preserve">Sezóny </w:t>
      </w:r>
      <w:r w:rsidR="00063E95" w:rsidRPr="0068797E">
        <w:rPr>
          <w:rFonts w:ascii="Calibri" w:hAnsi="Calibri" w:cs="Arial"/>
          <w:iCs/>
          <w:sz w:val="18"/>
          <w:szCs w:val="18"/>
        </w:rPr>
        <w:t xml:space="preserve">do </w:t>
      </w:r>
      <w:r w:rsidR="0099656C" w:rsidRPr="0068797E">
        <w:rPr>
          <w:rFonts w:ascii="Calibri" w:hAnsi="Calibri" w:cs="Arial"/>
          <w:iCs/>
          <w:sz w:val="18"/>
          <w:szCs w:val="18"/>
        </w:rPr>
        <w:t xml:space="preserve">7. </w:t>
      </w:r>
      <w:r w:rsidR="00063E95" w:rsidRPr="0068797E">
        <w:rPr>
          <w:rFonts w:ascii="Calibri" w:hAnsi="Calibri" w:cs="Arial"/>
          <w:iCs/>
          <w:sz w:val="18"/>
          <w:szCs w:val="18"/>
        </w:rPr>
        <w:t>kalendářního dne (včetně) po skončení tzv. základní (dlouhodobé) části Ligy této Sezóny</w:t>
      </w:r>
      <w:r w:rsidR="00352053" w:rsidRPr="0068797E">
        <w:rPr>
          <w:rFonts w:ascii="Calibri" w:hAnsi="Calibri" w:cs="Arial"/>
          <w:iCs/>
          <w:sz w:val="18"/>
          <w:szCs w:val="18"/>
        </w:rPr>
        <w:t>,</w:t>
      </w:r>
      <w:r w:rsidR="006D2C2D" w:rsidRPr="0068797E">
        <w:rPr>
          <w:rFonts w:ascii="Calibri" w:hAnsi="Calibri" w:cs="Arial"/>
          <w:iCs/>
          <w:sz w:val="18"/>
          <w:szCs w:val="18"/>
        </w:rPr>
        <w:t xml:space="preserve">       </w:t>
      </w:r>
      <w:r w:rsidR="003307B2" w:rsidRPr="0068797E">
        <w:rPr>
          <w:rFonts w:ascii="Calibri" w:hAnsi="Calibri" w:cs="Arial"/>
          <w:iCs/>
          <w:sz w:val="18"/>
          <w:szCs w:val="18"/>
        </w:rPr>
        <w:t xml:space="preserve">  </w:t>
      </w:r>
    </w:p>
    <w:p w14:paraId="4B256638" w14:textId="77777777" w:rsidR="009715B0" w:rsidRPr="0068797E" w:rsidRDefault="00352053" w:rsidP="004400CD">
      <w:pPr>
        <w:spacing w:before="120"/>
        <w:ind w:left="714"/>
        <w:jc w:val="both"/>
        <w:rPr>
          <w:rFonts w:ascii="Calibri" w:hAnsi="Calibri" w:cs="Arial"/>
          <w:iCs/>
          <w:sz w:val="18"/>
          <w:szCs w:val="18"/>
        </w:rPr>
      </w:pPr>
      <w:r w:rsidRPr="0068797E">
        <w:rPr>
          <w:rFonts w:ascii="Calibri" w:hAnsi="Calibri" w:cs="Arial"/>
          <w:iCs/>
          <w:sz w:val="18"/>
          <w:szCs w:val="18"/>
        </w:rPr>
        <w:t xml:space="preserve">přičemž tuto </w:t>
      </w:r>
      <w:r w:rsidR="00473C70" w:rsidRPr="0068797E">
        <w:rPr>
          <w:rFonts w:ascii="Calibri" w:hAnsi="Calibri" w:cs="Arial"/>
          <w:iCs/>
          <w:sz w:val="18"/>
          <w:szCs w:val="18"/>
        </w:rPr>
        <w:t>Kompenzaci</w:t>
      </w:r>
      <w:r w:rsidR="00B26043" w:rsidRPr="0068797E">
        <w:rPr>
          <w:rFonts w:ascii="Calibri" w:hAnsi="Calibri" w:cs="Arial"/>
          <w:iCs/>
          <w:sz w:val="18"/>
          <w:szCs w:val="18"/>
        </w:rPr>
        <w:t xml:space="preserve"> </w:t>
      </w:r>
      <w:r w:rsidR="000201B8" w:rsidRPr="0068797E">
        <w:rPr>
          <w:rFonts w:ascii="Calibri" w:hAnsi="Calibri" w:cs="Arial"/>
          <w:iCs/>
          <w:sz w:val="18"/>
          <w:szCs w:val="18"/>
        </w:rPr>
        <w:t xml:space="preserve">je Klub povinen Hráči zaplatit nejpozději do </w:t>
      </w:r>
      <w:r w:rsidR="00473C70" w:rsidRPr="0068797E">
        <w:rPr>
          <w:rFonts w:ascii="Calibri" w:hAnsi="Calibri" w:cs="Arial"/>
          <w:iCs/>
          <w:sz w:val="18"/>
          <w:szCs w:val="18"/>
        </w:rPr>
        <w:t>10</w:t>
      </w:r>
      <w:r w:rsidR="000201B8" w:rsidRPr="0068797E">
        <w:rPr>
          <w:rFonts w:ascii="Calibri" w:hAnsi="Calibri" w:cs="Arial"/>
          <w:iCs/>
          <w:sz w:val="18"/>
          <w:szCs w:val="18"/>
        </w:rPr>
        <w:t xml:space="preserve"> dn</w:t>
      </w:r>
      <w:r w:rsidR="00473C70" w:rsidRPr="0068797E">
        <w:rPr>
          <w:rFonts w:ascii="Calibri" w:hAnsi="Calibri" w:cs="Arial"/>
          <w:iCs/>
          <w:sz w:val="18"/>
          <w:szCs w:val="18"/>
        </w:rPr>
        <w:t>ů</w:t>
      </w:r>
      <w:r w:rsidR="000201B8" w:rsidRPr="0068797E">
        <w:rPr>
          <w:rFonts w:ascii="Calibri" w:hAnsi="Calibri" w:cs="Arial"/>
          <w:iCs/>
          <w:sz w:val="18"/>
          <w:szCs w:val="18"/>
        </w:rPr>
        <w:t xml:space="preserve"> </w:t>
      </w:r>
      <w:r w:rsidRPr="0068797E">
        <w:rPr>
          <w:rFonts w:ascii="Calibri" w:hAnsi="Calibri" w:cs="Arial"/>
          <w:iCs/>
          <w:sz w:val="18"/>
          <w:szCs w:val="18"/>
        </w:rPr>
        <w:t>ode dne</w:t>
      </w:r>
      <w:r w:rsidR="002971C5" w:rsidRPr="0068797E">
        <w:rPr>
          <w:rFonts w:ascii="Calibri" w:hAnsi="Calibri" w:cs="Arial"/>
          <w:iCs/>
          <w:sz w:val="18"/>
          <w:szCs w:val="18"/>
        </w:rPr>
        <w:t xml:space="preserve">, ve kterém byla Hráči doručena </w:t>
      </w:r>
      <w:r w:rsidRPr="0068797E">
        <w:rPr>
          <w:rFonts w:ascii="Calibri" w:hAnsi="Calibri" w:cs="Arial"/>
          <w:iCs/>
          <w:sz w:val="18"/>
          <w:szCs w:val="18"/>
        </w:rPr>
        <w:t xml:space="preserve">Neodůvodněná </w:t>
      </w:r>
      <w:r w:rsidR="002971C5" w:rsidRPr="0068797E">
        <w:rPr>
          <w:rFonts w:ascii="Calibri" w:hAnsi="Calibri" w:cs="Arial"/>
          <w:iCs/>
          <w:sz w:val="18"/>
          <w:szCs w:val="18"/>
        </w:rPr>
        <w:t>výpověď</w:t>
      </w:r>
      <w:r w:rsidR="000201B8" w:rsidRPr="0068797E">
        <w:rPr>
          <w:rFonts w:ascii="Calibri" w:hAnsi="Calibri" w:cs="Arial"/>
          <w:iCs/>
          <w:sz w:val="18"/>
          <w:szCs w:val="18"/>
        </w:rPr>
        <w:t>;</w:t>
      </w:r>
      <w:r w:rsidR="000141BC" w:rsidRPr="0068797E">
        <w:rPr>
          <w:rFonts w:ascii="Calibri" w:hAnsi="Calibri" w:cs="Arial"/>
          <w:iCs/>
          <w:sz w:val="18"/>
          <w:szCs w:val="18"/>
        </w:rPr>
        <w:t xml:space="preserve"> a</w:t>
      </w:r>
      <w:r w:rsidR="004B14B4" w:rsidRPr="0068797E">
        <w:rPr>
          <w:rFonts w:ascii="Calibri" w:hAnsi="Calibri" w:cs="Arial"/>
          <w:iCs/>
          <w:sz w:val="18"/>
          <w:szCs w:val="18"/>
        </w:rPr>
        <w:t xml:space="preserve"> </w:t>
      </w:r>
    </w:p>
    <w:p w14:paraId="74CF4716" w14:textId="77777777" w:rsidR="003307B2" w:rsidRPr="0068797E" w:rsidRDefault="003307B2" w:rsidP="003307B2">
      <w:pPr>
        <w:ind w:left="714"/>
        <w:jc w:val="both"/>
        <w:rPr>
          <w:rFonts w:ascii="Calibri" w:hAnsi="Calibri" w:cs="Arial"/>
          <w:b/>
          <w:iCs/>
          <w:sz w:val="18"/>
          <w:szCs w:val="18"/>
        </w:rPr>
      </w:pPr>
    </w:p>
    <w:p w14:paraId="4EE7018A" w14:textId="77777777" w:rsidR="004400CD" w:rsidRPr="0068797E" w:rsidRDefault="00352053" w:rsidP="007C1643">
      <w:pPr>
        <w:numPr>
          <w:ilvl w:val="0"/>
          <w:numId w:val="16"/>
        </w:numPr>
        <w:ind w:left="714" w:hanging="357"/>
        <w:jc w:val="both"/>
        <w:rPr>
          <w:rFonts w:ascii="Calibri" w:hAnsi="Calibri" w:cs="Arial"/>
          <w:b/>
          <w:iCs/>
          <w:sz w:val="18"/>
          <w:szCs w:val="18"/>
        </w:rPr>
      </w:pPr>
      <w:r w:rsidRPr="0068797E">
        <w:rPr>
          <w:rFonts w:ascii="Calibri" w:hAnsi="Calibri" w:cs="Arial"/>
          <w:iCs/>
          <w:sz w:val="18"/>
          <w:szCs w:val="18"/>
        </w:rPr>
        <w:t>Kompenzaci</w:t>
      </w:r>
      <w:r w:rsidR="00004228" w:rsidRPr="0068797E">
        <w:rPr>
          <w:rFonts w:ascii="Calibri" w:hAnsi="Calibri" w:cs="Arial"/>
          <w:iCs/>
          <w:sz w:val="18"/>
          <w:szCs w:val="18"/>
        </w:rPr>
        <w:t xml:space="preserve"> </w:t>
      </w:r>
      <w:r w:rsidRPr="0068797E">
        <w:rPr>
          <w:rFonts w:ascii="Calibri" w:hAnsi="Calibri" w:cs="Arial"/>
          <w:iCs/>
          <w:sz w:val="18"/>
          <w:szCs w:val="18"/>
        </w:rPr>
        <w:t>odpovídající</w:t>
      </w:r>
      <w:r w:rsidR="00D461DC" w:rsidRPr="0068797E">
        <w:rPr>
          <w:rFonts w:ascii="Calibri" w:hAnsi="Calibri" w:cs="Arial"/>
          <w:iCs/>
          <w:sz w:val="18"/>
          <w:szCs w:val="18"/>
        </w:rPr>
        <w:t xml:space="preserve"> </w:t>
      </w:r>
      <w:r w:rsidRPr="0068797E">
        <w:rPr>
          <w:rFonts w:ascii="Calibri" w:hAnsi="Calibri" w:cs="Arial"/>
          <w:iCs/>
          <w:sz w:val="18"/>
          <w:szCs w:val="18"/>
        </w:rPr>
        <w:t>20</w:t>
      </w:r>
      <w:r w:rsidR="00D461DC" w:rsidRPr="0068797E">
        <w:rPr>
          <w:rFonts w:ascii="Calibri" w:hAnsi="Calibri" w:cs="Arial"/>
          <w:iCs/>
          <w:sz w:val="18"/>
          <w:szCs w:val="18"/>
        </w:rPr>
        <w:t xml:space="preserve"> %</w:t>
      </w:r>
      <w:r w:rsidR="00B26043" w:rsidRPr="0068797E">
        <w:rPr>
          <w:rFonts w:ascii="Calibri" w:hAnsi="Calibri" w:cs="Arial"/>
          <w:iCs/>
          <w:sz w:val="18"/>
          <w:szCs w:val="18"/>
        </w:rPr>
        <w:t xml:space="preserve"> Základní odměny, </w:t>
      </w:r>
      <w:r w:rsidRPr="0068797E">
        <w:rPr>
          <w:rFonts w:ascii="Calibri" w:hAnsi="Calibri" w:cs="Arial"/>
          <w:iCs/>
          <w:sz w:val="18"/>
          <w:szCs w:val="18"/>
        </w:rPr>
        <w:t xml:space="preserve">na </w:t>
      </w:r>
      <w:r w:rsidR="00B26043" w:rsidRPr="0068797E">
        <w:rPr>
          <w:rFonts w:ascii="Calibri" w:hAnsi="Calibri" w:cs="Arial"/>
          <w:iCs/>
          <w:sz w:val="18"/>
          <w:szCs w:val="18"/>
        </w:rPr>
        <w:t>kter</w:t>
      </w:r>
      <w:r w:rsidRPr="0068797E">
        <w:rPr>
          <w:rFonts w:ascii="Calibri" w:hAnsi="Calibri" w:cs="Arial"/>
          <w:iCs/>
          <w:sz w:val="18"/>
          <w:szCs w:val="18"/>
        </w:rPr>
        <w:t>ou by</w:t>
      </w:r>
      <w:r w:rsidR="00E00F29" w:rsidRPr="0068797E">
        <w:rPr>
          <w:rFonts w:ascii="Calibri" w:hAnsi="Calibri" w:cs="Arial"/>
          <w:iCs/>
          <w:sz w:val="18"/>
          <w:szCs w:val="18"/>
        </w:rPr>
        <w:t>, nebýt Neodůvodněné výpovědi,</w:t>
      </w:r>
      <w:r w:rsidRPr="0068797E">
        <w:rPr>
          <w:rFonts w:ascii="Calibri" w:hAnsi="Calibri" w:cs="Arial"/>
          <w:iCs/>
          <w:sz w:val="18"/>
          <w:szCs w:val="18"/>
        </w:rPr>
        <w:t xml:space="preserve"> vznikl Hráči nárok </w:t>
      </w:r>
      <w:r w:rsidR="00004228" w:rsidRPr="0068797E">
        <w:rPr>
          <w:rFonts w:ascii="Calibri" w:hAnsi="Calibri" w:cs="Arial"/>
          <w:iCs/>
          <w:sz w:val="18"/>
          <w:szCs w:val="18"/>
        </w:rPr>
        <w:t xml:space="preserve">za dobu od </w:t>
      </w:r>
      <w:r w:rsidR="001E283E" w:rsidRPr="0068797E">
        <w:rPr>
          <w:rFonts w:ascii="Calibri" w:hAnsi="Calibri" w:cs="Arial"/>
          <w:iCs/>
          <w:sz w:val="18"/>
          <w:szCs w:val="18"/>
        </w:rPr>
        <w:t>1. dne Sezóny následující po</w:t>
      </w:r>
      <w:r w:rsidR="007C1643" w:rsidRPr="0068797E">
        <w:rPr>
          <w:rFonts w:ascii="Calibri" w:hAnsi="Calibri" w:cs="Arial"/>
          <w:iCs/>
          <w:sz w:val="18"/>
          <w:szCs w:val="18"/>
        </w:rPr>
        <w:t xml:space="preserve"> Sezón</w:t>
      </w:r>
      <w:r w:rsidR="001E283E" w:rsidRPr="0068797E">
        <w:rPr>
          <w:rFonts w:ascii="Calibri" w:hAnsi="Calibri" w:cs="Arial"/>
          <w:iCs/>
          <w:sz w:val="18"/>
          <w:szCs w:val="18"/>
        </w:rPr>
        <w:t>ě</w:t>
      </w:r>
      <w:r w:rsidRPr="0068797E">
        <w:rPr>
          <w:rFonts w:ascii="Calibri" w:hAnsi="Calibri" w:cs="Arial"/>
          <w:iCs/>
          <w:sz w:val="18"/>
          <w:szCs w:val="18"/>
        </w:rPr>
        <w:t>, v níž byla Neodůvodněná výpověď</w:t>
      </w:r>
      <w:r w:rsidR="002971C5" w:rsidRPr="0068797E">
        <w:rPr>
          <w:rFonts w:ascii="Calibri" w:hAnsi="Calibri" w:cs="Arial"/>
          <w:iCs/>
          <w:sz w:val="18"/>
          <w:szCs w:val="18"/>
        </w:rPr>
        <w:t xml:space="preserve"> Hráči </w:t>
      </w:r>
      <w:r w:rsidRPr="0068797E">
        <w:rPr>
          <w:rFonts w:ascii="Calibri" w:hAnsi="Calibri" w:cs="Arial"/>
          <w:iCs/>
          <w:sz w:val="18"/>
          <w:szCs w:val="18"/>
        </w:rPr>
        <w:t>d</w:t>
      </w:r>
      <w:r w:rsidR="00004228" w:rsidRPr="0068797E">
        <w:rPr>
          <w:rFonts w:ascii="Calibri" w:hAnsi="Calibri" w:cs="Arial"/>
          <w:iCs/>
          <w:sz w:val="18"/>
          <w:szCs w:val="18"/>
        </w:rPr>
        <w:t>oruče</w:t>
      </w:r>
      <w:r w:rsidRPr="0068797E">
        <w:rPr>
          <w:rFonts w:ascii="Calibri" w:hAnsi="Calibri" w:cs="Arial"/>
          <w:iCs/>
          <w:sz w:val="18"/>
          <w:szCs w:val="18"/>
        </w:rPr>
        <w:t>na</w:t>
      </w:r>
      <w:r w:rsidR="007C1643" w:rsidRPr="0068797E">
        <w:rPr>
          <w:rFonts w:ascii="Calibri" w:hAnsi="Calibri" w:cs="Arial"/>
          <w:iCs/>
          <w:sz w:val="18"/>
          <w:szCs w:val="18"/>
        </w:rPr>
        <w:t>,</w:t>
      </w:r>
      <w:r w:rsidR="001E283E" w:rsidRPr="0068797E">
        <w:rPr>
          <w:rFonts w:ascii="Calibri" w:hAnsi="Calibri" w:cs="Arial"/>
          <w:iCs/>
          <w:sz w:val="18"/>
          <w:szCs w:val="18"/>
        </w:rPr>
        <w:t xml:space="preserve"> do konce</w:t>
      </w:r>
    </w:p>
    <w:p w14:paraId="0F32F05D" w14:textId="77777777" w:rsidR="004400CD" w:rsidRPr="0068797E" w:rsidRDefault="001E283E" w:rsidP="002C1138">
      <w:pPr>
        <w:numPr>
          <w:ilvl w:val="0"/>
          <w:numId w:val="19"/>
        </w:numPr>
        <w:spacing w:before="120"/>
        <w:ind w:left="1134" w:hanging="397"/>
        <w:jc w:val="both"/>
        <w:rPr>
          <w:rFonts w:ascii="Calibri" w:hAnsi="Calibri" w:cs="Arial"/>
          <w:b/>
          <w:iCs/>
          <w:sz w:val="18"/>
          <w:szCs w:val="18"/>
        </w:rPr>
      </w:pPr>
      <w:r w:rsidRPr="0068797E">
        <w:rPr>
          <w:rFonts w:ascii="Calibri" w:hAnsi="Calibri" w:cs="Arial"/>
          <w:iCs/>
          <w:sz w:val="18"/>
          <w:szCs w:val="18"/>
        </w:rPr>
        <w:t>sje</w:t>
      </w:r>
      <w:r w:rsidR="004400CD" w:rsidRPr="0068797E">
        <w:rPr>
          <w:rFonts w:ascii="Calibri" w:hAnsi="Calibri" w:cs="Arial"/>
          <w:iCs/>
          <w:sz w:val="18"/>
          <w:szCs w:val="18"/>
        </w:rPr>
        <w:t>dnané doby trvání Smlouvy, nebo</w:t>
      </w:r>
    </w:p>
    <w:p w14:paraId="303BE279" w14:textId="77777777" w:rsidR="004400CD" w:rsidRPr="0068797E" w:rsidRDefault="001E283E" w:rsidP="002C1138">
      <w:pPr>
        <w:numPr>
          <w:ilvl w:val="0"/>
          <w:numId w:val="19"/>
        </w:numPr>
        <w:ind w:left="1134" w:hanging="397"/>
        <w:jc w:val="both"/>
        <w:rPr>
          <w:rFonts w:ascii="Calibri" w:hAnsi="Calibri" w:cs="Arial"/>
          <w:b/>
          <w:iCs/>
          <w:sz w:val="18"/>
          <w:szCs w:val="18"/>
        </w:rPr>
      </w:pPr>
      <w:r w:rsidRPr="0068797E">
        <w:rPr>
          <w:rFonts w:ascii="Calibri" w:hAnsi="Calibri" w:cs="Arial"/>
          <w:iCs/>
          <w:sz w:val="18"/>
          <w:szCs w:val="18"/>
        </w:rPr>
        <w:t xml:space="preserve">kalendářního měsíce, v němž Hráč uzavřel </w:t>
      </w:r>
      <w:r w:rsidR="00B64334" w:rsidRPr="0068797E">
        <w:rPr>
          <w:rFonts w:ascii="Calibri" w:hAnsi="Calibri" w:cs="Arial"/>
          <w:iCs/>
          <w:sz w:val="18"/>
          <w:szCs w:val="18"/>
        </w:rPr>
        <w:t xml:space="preserve">hráčskou smlouvu </w:t>
      </w:r>
      <w:r w:rsidRPr="0068797E">
        <w:rPr>
          <w:rFonts w:ascii="Calibri" w:hAnsi="Calibri" w:cs="Arial"/>
          <w:iCs/>
          <w:sz w:val="18"/>
          <w:szCs w:val="18"/>
        </w:rPr>
        <w:t>s kterýmkoli klubem Ligy</w:t>
      </w:r>
      <w:r w:rsidR="00B64334" w:rsidRPr="0068797E">
        <w:rPr>
          <w:rFonts w:ascii="Calibri" w:hAnsi="Calibri" w:cs="Arial"/>
          <w:iCs/>
          <w:sz w:val="18"/>
          <w:szCs w:val="18"/>
        </w:rPr>
        <w:t xml:space="preserve"> nebo s klubem ČSLH, který se se souhlasem ČSLH účastní profesionální zahraniční soutěže seniorů </w:t>
      </w:r>
      <w:r w:rsidR="007855CD">
        <w:rPr>
          <w:rFonts w:ascii="Calibri" w:hAnsi="Calibri" w:cs="Arial"/>
          <w:iCs/>
          <w:sz w:val="18"/>
          <w:szCs w:val="18"/>
        </w:rPr>
        <w:t xml:space="preserve">v </w:t>
      </w:r>
      <w:r w:rsidR="00B64334" w:rsidRPr="0068797E">
        <w:rPr>
          <w:rFonts w:ascii="Calibri" w:hAnsi="Calibri" w:cs="Arial"/>
          <w:iCs/>
          <w:sz w:val="18"/>
          <w:szCs w:val="18"/>
        </w:rPr>
        <w:t>lední</w:t>
      </w:r>
      <w:r w:rsidR="007855CD">
        <w:rPr>
          <w:rFonts w:ascii="Calibri" w:hAnsi="Calibri" w:cs="Arial"/>
          <w:iCs/>
          <w:sz w:val="18"/>
          <w:szCs w:val="18"/>
        </w:rPr>
        <w:t>m</w:t>
      </w:r>
      <w:r w:rsidR="00B64334" w:rsidRPr="0068797E">
        <w:rPr>
          <w:rFonts w:ascii="Calibri" w:hAnsi="Calibri" w:cs="Arial"/>
          <w:iCs/>
          <w:sz w:val="18"/>
          <w:szCs w:val="18"/>
        </w:rPr>
        <w:t xml:space="preserve"> hokej</w:t>
      </w:r>
      <w:r w:rsidR="007855CD">
        <w:rPr>
          <w:rFonts w:ascii="Calibri" w:hAnsi="Calibri" w:cs="Arial"/>
          <w:iCs/>
          <w:sz w:val="18"/>
          <w:szCs w:val="18"/>
        </w:rPr>
        <w:t>i</w:t>
      </w:r>
      <w:r w:rsidR="00B64334" w:rsidRPr="0068797E">
        <w:rPr>
          <w:rFonts w:ascii="Calibri" w:hAnsi="Calibri" w:cs="Arial"/>
          <w:iCs/>
          <w:sz w:val="18"/>
          <w:szCs w:val="18"/>
        </w:rPr>
        <w:t xml:space="preserve">, </w:t>
      </w:r>
      <w:r w:rsidRPr="0068797E">
        <w:rPr>
          <w:rFonts w:ascii="Calibri" w:hAnsi="Calibri" w:cs="Arial"/>
          <w:iCs/>
          <w:sz w:val="18"/>
          <w:szCs w:val="18"/>
        </w:rPr>
        <w:t>nebo</w:t>
      </w:r>
    </w:p>
    <w:p w14:paraId="046C08C3" w14:textId="77777777" w:rsidR="004400CD" w:rsidRPr="0068797E" w:rsidRDefault="001E283E" w:rsidP="002C1138">
      <w:pPr>
        <w:numPr>
          <w:ilvl w:val="0"/>
          <w:numId w:val="19"/>
        </w:numPr>
        <w:ind w:left="1134" w:hanging="397"/>
        <w:jc w:val="both"/>
        <w:rPr>
          <w:rFonts w:ascii="Calibri" w:hAnsi="Calibri" w:cs="Arial"/>
          <w:b/>
          <w:iCs/>
          <w:sz w:val="18"/>
          <w:szCs w:val="18"/>
        </w:rPr>
      </w:pPr>
      <w:r w:rsidRPr="0068797E">
        <w:rPr>
          <w:rFonts w:ascii="Calibri" w:hAnsi="Calibri" w:cs="Arial"/>
          <w:iCs/>
          <w:sz w:val="18"/>
          <w:szCs w:val="18"/>
        </w:rPr>
        <w:t xml:space="preserve">kalendářního měsíce, v němž </w:t>
      </w:r>
      <w:r w:rsidR="00F633ED" w:rsidRPr="0068797E">
        <w:rPr>
          <w:rFonts w:ascii="Calibri" w:hAnsi="Calibri" w:cs="Arial"/>
          <w:iCs/>
          <w:sz w:val="18"/>
          <w:szCs w:val="18"/>
        </w:rPr>
        <w:t xml:space="preserve">byl </w:t>
      </w:r>
      <w:r w:rsidRPr="0068797E">
        <w:rPr>
          <w:rFonts w:ascii="Calibri" w:hAnsi="Calibri" w:cs="Arial"/>
          <w:iCs/>
          <w:sz w:val="18"/>
          <w:szCs w:val="18"/>
        </w:rPr>
        <w:t>Hráč</w:t>
      </w:r>
      <w:r w:rsidR="00B64334" w:rsidRPr="0068797E">
        <w:rPr>
          <w:rFonts w:ascii="Calibri" w:hAnsi="Calibri" w:cs="Arial"/>
          <w:iCs/>
          <w:sz w:val="18"/>
          <w:szCs w:val="18"/>
        </w:rPr>
        <w:t>i IIHF schválen</w:t>
      </w:r>
      <w:r w:rsidRPr="0068797E">
        <w:rPr>
          <w:rFonts w:ascii="Calibri" w:hAnsi="Calibri" w:cs="Arial"/>
          <w:iCs/>
          <w:sz w:val="18"/>
          <w:szCs w:val="18"/>
        </w:rPr>
        <w:t xml:space="preserve"> </w:t>
      </w:r>
      <w:r w:rsidR="00B64334" w:rsidRPr="0068797E">
        <w:rPr>
          <w:rFonts w:ascii="Calibri" w:hAnsi="Calibri" w:cs="Arial"/>
          <w:iCs/>
          <w:sz w:val="18"/>
          <w:szCs w:val="18"/>
        </w:rPr>
        <w:t>transfer</w:t>
      </w:r>
      <w:r w:rsidRPr="0068797E">
        <w:rPr>
          <w:rFonts w:ascii="Calibri" w:hAnsi="Calibri" w:cs="Arial"/>
          <w:iCs/>
          <w:sz w:val="18"/>
          <w:szCs w:val="18"/>
        </w:rPr>
        <w:t xml:space="preserve"> do zahraničí</w:t>
      </w:r>
      <w:r w:rsidR="00E00F29" w:rsidRPr="0068797E">
        <w:rPr>
          <w:rFonts w:ascii="Calibri" w:hAnsi="Calibri" w:cs="Arial"/>
          <w:iCs/>
          <w:sz w:val="18"/>
          <w:szCs w:val="18"/>
        </w:rPr>
        <w:t>, a</w:t>
      </w:r>
      <w:r w:rsidR="008E7041" w:rsidRPr="0068797E">
        <w:rPr>
          <w:rFonts w:ascii="Calibri" w:hAnsi="Calibri" w:cs="Arial"/>
          <w:iCs/>
          <w:sz w:val="18"/>
          <w:szCs w:val="18"/>
        </w:rPr>
        <w:t>nebo</w:t>
      </w:r>
    </w:p>
    <w:p w14:paraId="3F98DB49" w14:textId="77777777" w:rsidR="004400CD" w:rsidRPr="0068797E" w:rsidRDefault="008E7041" w:rsidP="002C1138">
      <w:pPr>
        <w:numPr>
          <w:ilvl w:val="0"/>
          <w:numId w:val="19"/>
        </w:numPr>
        <w:ind w:left="1134" w:hanging="397"/>
        <w:jc w:val="both"/>
        <w:rPr>
          <w:rFonts w:ascii="Calibri" w:hAnsi="Calibri" w:cs="Arial"/>
          <w:b/>
          <w:iCs/>
          <w:sz w:val="18"/>
          <w:szCs w:val="18"/>
        </w:rPr>
      </w:pPr>
      <w:r w:rsidRPr="0068797E">
        <w:rPr>
          <w:rFonts w:ascii="Calibri" w:hAnsi="Calibri" w:cs="Arial"/>
          <w:iCs/>
          <w:sz w:val="18"/>
          <w:szCs w:val="18"/>
        </w:rPr>
        <w:t>kalendářního měsíce, v němž Hráč nastoupil k prvnímu utkání jakékoli zahraniční soutěže, k</w:t>
      </w:r>
      <w:r w:rsidR="00324F95" w:rsidRPr="0068797E">
        <w:rPr>
          <w:rFonts w:ascii="Calibri" w:hAnsi="Calibri" w:cs="Arial"/>
          <w:iCs/>
          <w:sz w:val="18"/>
          <w:szCs w:val="18"/>
        </w:rPr>
        <w:t> </w:t>
      </w:r>
      <w:r w:rsidRPr="0068797E">
        <w:rPr>
          <w:rFonts w:ascii="Calibri" w:hAnsi="Calibri" w:cs="Arial"/>
          <w:iCs/>
          <w:sz w:val="18"/>
          <w:szCs w:val="18"/>
        </w:rPr>
        <w:t>účasti v níž se nevyžaduje schválení transferu IIHF</w:t>
      </w:r>
      <w:r w:rsidR="004400CD" w:rsidRPr="0068797E">
        <w:rPr>
          <w:rFonts w:ascii="Calibri" w:hAnsi="Calibri" w:cs="Arial"/>
          <w:iCs/>
          <w:sz w:val="18"/>
          <w:szCs w:val="18"/>
        </w:rPr>
        <w:t>,</w:t>
      </w:r>
    </w:p>
    <w:p w14:paraId="66214D11" w14:textId="77777777" w:rsidR="009715B0" w:rsidRPr="0068797E" w:rsidRDefault="004400CD" w:rsidP="002C1138">
      <w:pPr>
        <w:spacing w:before="120"/>
        <w:ind w:left="737"/>
        <w:jc w:val="both"/>
        <w:rPr>
          <w:rFonts w:ascii="Calibri" w:hAnsi="Calibri" w:cs="Arial"/>
          <w:b/>
          <w:iCs/>
          <w:sz w:val="18"/>
          <w:szCs w:val="18"/>
        </w:rPr>
      </w:pPr>
      <w:r w:rsidRPr="0068797E">
        <w:rPr>
          <w:rFonts w:ascii="Calibri" w:hAnsi="Calibri" w:cs="Arial"/>
          <w:iCs/>
          <w:sz w:val="18"/>
          <w:szCs w:val="18"/>
        </w:rPr>
        <w:t>přičemž</w:t>
      </w:r>
      <w:r w:rsidR="00B26043" w:rsidRPr="0068797E">
        <w:rPr>
          <w:rFonts w:ascii="Calibri" w:hAnsi="Calibri" w:cs="Arial"/>
          <w:iCs/>
          <w:sz w:val="18"/>
          <w:szCs w:val="18"/>
        </w:rPr>
        <w:t xml:space="preserve"> </w:t>
      </w:r>
      <w:r w:rsidRPr="0068797E">
        <w:rPr>
          <w:rFonts w:ascii="Calibri" w:hAnsi="Calibri" w:cs="Arial"/>
          <w:iCs/>
          <w:sz w:val="18"/>
          <w:szCs w:val="18"/>
        </w:rPr>
        <w:t>tato Kompenzace</w:t>
      </w:r>
      <w:r w:rsidR="00FD1AB3" w:rsidRPr="0068797E">
        <w:rPr>
          <w:rFonts w:ascii="Calibri" w:hAnsi="Calibri" w:cs="Arial"/>
          <w:iCs/>
          <w:sz w:val="18"/>
          <w:szCs w:val="18"/>
        </w:rPr>
        <w:t xml:space="preserve"> je splatn</w:t>
      </w:r>
      <w:r w:rsidRPr="0068797E">
        <w:rPr>
          <w:rFonts w:ascii="Calibri" w:hAnsi="Calibri" w:cs="Arial"/>
          <w:iCs/>
          <w:sz w:val="18"/>
          <w:szCs w:val="18"/>
        </w:rPr>
        <w:t>á</w:t>
      </w:r>
      <w:r w:rsidR="00FD1AB3" w:rsidRPr="0068797E">
        <w:rPr>
          <w:rFonts w:ascii="Calibri" w:hAnsi="Calibri" w:cs="Arial"/>
          <w:iCs/>
          <w:sz w:val="18"/>
          <w:szCs w:val="18"/>
        </w:rPr>
        <w:t xml:space="preserve"> v termínech</w:t>
      </w:r>
      <w:r w:rsidR="00E00F29" w:rsidRPr="0068797E">
        <w:rPr>
          <w:rFonts w:ascii="Calibri" w:hAnsi="Calibri" w:cs="Arial"/>
          <w:iCs/>
          <w:sz w:val="18"/>
          <w:szCs w:val="18"/>
        </w:rPr>
        <w:t>,</w:t>
      </w:r>
      <w:r w:rsidR="00FD1AB3" w:rsidRPr="0068797E">
        <w:rPr>
          <w:rFonts w:ascii="Calibri" w:hAnsi="Calibri" w:cs="Arial"/>
          <w:iCs/>
          <w:sz w:val="18"/>
          <w:szCs w:val="18"/>
        </w:rPr>
        <w:t xml:space="preserve"> </w:t>
      </w:r>
      <w:r w:rsidR="00E00F29" w:rsidRPr="0068797E">
        <w:rPr>
          <w:rFonts w:ascii="Calibri" w:hAnsi="Calibri" w:cs="Arial"/>
          <w:iCs/>
          <w:sz w:val="18"/>
          <w:szCs w:val="18"/>
        </w:rPr>
        <w:t xml:space="preserve">v nichž by byla splatná </w:t>
      </w:r>
      <w:r w:rsidR="00FD1AB3" w:rsidRPr="0068797E">
        <w:rPr>
          <w:rFonts w:ascii="Calibri" w:hAnsi="Calibri" w:cs="Arial"/>
          <w:iCs/>
          <w:sz w:val="18"/>
          <w:szCs w:val="18"/>
        </w:rPr>
        <w:t>Základní odměn</w:t>
      </w:r>
      <w:r w:rsidRPr="0068797E">
        <w:rPr>
          <w:rFonts w:ascii="Calibri" w:hAnsi="Calibri" w:cs="Arial"/>
          <w:iCs/>
          <w:sz w:val="18"/>
          <w:szCs w:val="18"/>
        </w:rPr>
        <w:t>a</w:t>
      </w:r>
      <w:r w:rsidR="00E00F29" w:rsidRPr="0068797E">
        <w:rPr>
          <w:rFonts w:ascii="Calibri" w:hAnsi="Calibri" w:cs="Arial"/>
          <w:iCs/>
          <w:sz w:val="18"/>
          <w:szCs w:val="18"/>
        </w:rPr>
        <w:t>, z níž se Kompenzace počítá</w:t>
      </w:r>
      <w:r w:rsidR="001C1D9D" w:rsidRPr="0068797E">
        <w:rPr>
          <w:rFonts w:ascii="Calibri" w:hAnsi="Calibri" w:cs="Arial"/>
          <w:iCs/>
          <w:sz w:val="18"/>
          <w:szCs w:val="18"/>
        </w:rPr>
        <w:t>.</w:t>
      </w:r>
      <w:r w:rsidR="00FD1AB3" w:rsidRPr="0068797E">
        <w:rPr>
          <w:rFonts w:ascii="Calibri" w:hAnsi="Calibri" w:cs="Arial"/>
          <w:iCs/>
          <w:sz w:val="18"/>
          <w:szCs w:val="18"/>
        </w:rPr>
        <w:t xml:space="preserve"> </w:t>
      </w:r>
      <w:r w:rsidR="00B26043" w:rsidRPr="0068797E">
        <w:rPr>
          <w:rFonts w:ascii="Calibri" w:hAnsi="Calibri" w:cs="Arial"/>
          <w:iCs/>
          <w:sz w:val="18"/>
          <w:szCs w:val="18"/>
        </w:rPr>
        <w:t xml:space="preserve"> </w:t>
      </w:r>
    </w:p>
    <w:p w14:paraId="2696854E" w14:textId="77777777" w:rsidR="007901CB" w:rsidRPr="0068797E" w:rsidRDefault="007901CB" w:rsidP="00AD77EE">
      <w:pPr>
        <w:ind w:left="360"/>
        <w:jc w:val="both"/>
        <w:rPr>
          <w:rFonts w:ascii="Calibri" w:hAnsi="Calibri" w:cs="Calibri"/>
          <w:b/>
          <w:iCs/>
          <w:sz w:val="18"/>
          <w:szCs w:val="18"/>
        </w:rPr>
      </w:pPr>
    </w:p>
    <w:p w14:paraId="7784CC09" w14:textId="77777777" w:rsidR="007901CB" w:rsidRPr="0068797E" w:rsidRDefault="002476C0">
      <w:pPr>
        <w:jc w:val="center"/>
        <w:rPr>
          <w:rFonts w:ascii="Calibri" w:hAnsi="Calibri" w:cs="Calibri"/>
          <w:b/>
          <w:iCs/>
          <w:sz w:val="18"/>
          <w:szCs w:val="18"/>
        </w:rPr>
      </w:pPr>
      <w:r w:rsidRPr="0068797E">
        <w:rPr>
          <w:rFonts w:ascii="Calibri" w:hAnsi="Calibri" w:cs="Calibri"/>
          <w:b/>
          <w:iCs/>
          <w:sz w:val="18"/>
          <w:szCs w:val="18"/>
        </w:rPr>
        <w:t>I</w:t>
      </w:r>
      <w:r w:rsidR="007901CB" w:rsidRPr="0068797E">
        <w:rPr>
          <w:rFonts w:ascii="Calibri" w:hAnsi="Calibri" w:cs="Calibri"/>
          <w:b/>
          <w:iCs/>
          <w:sz w:val="18"/>
          <w:szCs w:val="18"/>
        </w:rPr>
        <w:t>X.</w:t>
      </w:r>
    </w:p>
    <w:p w14:paraId="3C947925"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Smluvní pokuty</w:t>
      </w:r>
    </w:p>
    <w:p w14:paraId="26F84E4B" w14:textId="77777777" w:rsidR="00E30ACC" w:rsidRPr="0068797E" w:rsidRDefault="00E30ACC">
      <w:pPr>
        <w:numPr>
          <w:ilvl w:val="0"/>
          <w:numId w:val="13"/>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Pro případ porušení </w:t>
      </w:r>
      <w:r w:rsidR="007F2179" w:rsidRPr="0068797E">
        <w:rPr>
          <w:rFonts w:ascii="Calibri" w:hAnsi="Calibri" w:cs="Arial"/>
          <w:sz w:val="18"/>
          <w:szCs w:val="18"/>
        </w:rPr>
        <w:t>povinností</w:t>
      </w:r>
      <w:r w:rsidRPr="0068797E">
        <w:rPr>
          <w:rFonts w:ascii="Calibri" w:hAnsi="Calibri" w:cs="Arial"/>
          <w:sz w:val="18"/>
          <w:szCs w:val="18"/>
        </w:rPr>
        <w:t xml:space="preserve"> vyplývajících z této Smlouvy si Smluvní strany mohou v dodatku (příloze) k této Smlouvě sjednat smluvní pokuty. </w:t>
      </w:r>
    </w:p>
    <w:p w14:paraId="1EE06286" w14:textId="77777777" w:rsidR="00E30ACC" w:rsidRPr="0068797E" w:rsidRDefault="00E30ACC">
      <w:pPr>
        <w:jc w:val="both"/>
        <w:rPr>
          <w:rFonts w:ascii="Calibri" w:hAnsi="Calibri" w:cs="Arial"/>
          <w:sz w:val="18"/>
          <w:szCs w:val="18"/>
        </w:rPr>
      </w:pPr>
    </w:p>
    <w:p w14:paraId="213068E7" w14:textId="77777777" w:rsidR="00E30ACC" w:rsidRPr="0068797E" w:rsidRDefault="00E30ACC">
      <w:pPr>
        <w:numPr>
          <w:ilvl w:val="0"/>
          <w:numId w:val="13"/>
        </w:numPr>
        <w:tabs>
          <w:tab w:val="clear" w:pos="720"/>
          <w:tab w:val="num" w:pos="360"/>
        </w:tabs>
        <w:ind w:left="360"/>
        <w:jc w:val="both"/>
        <w:rPr>
          <w:rFonts w:ascii="Calibri" w:hAnsi="Calibri" w:cs="Arial"/>
          <w:sz w:val="18"/>
          <w:szCs w:val="18"/>
        </w:rPr>
      </w:pPr>
      <w:r w:rsidRPr="0068797E">
        <w:rPr>
          <w:rFonts w:ascii="Calibri" w:hAnsi="Calibri" w:cs="Arial"/>
          <w:sz w:val="18"/>
          <w:szCs w:val="18"/>
        </w:rPr>
        <w:t>Smluvní pokuty, sjednané touto Smlouvou, hradí povinná Smluvní strana nezávisle na tom, zda a v jaké výši vznikne druhé Smluvní straně v této souvislosti škoda, kterou může oprávněná Smluvní strana uplatňovat a vymáhat samostatně (tj. oprávněná Smluvní strana je oprávněna požadovat náhradu škody způsobené porušením povinnosti, na kterou se vztahuje smluvní pokuta</w:t>
      </w:r>
      <w:r w:rsidR="00F04C14" w:rsidRPr="0068797E">
        <w:rPr>
          <w:rFonts w:ascii="Calibri" w:hAnsi="Calibri" w:cs="Arial"/>
          <w:sz w:val="18"/>
          <w:szCs w:val="18"/>
        </w:rPr>
        <w:t>,</w:t>
      </w:r>
      <w:r w:rsidRPr="0068797E">
        <w:rPr>
          <w:rFonts w:ascii="Calibri" w:hAnsi="Calibri" w:cs="Arial"/>
          <w:sz w:val="18"/>
          <w:szCs w:val="18"/>
        </w:rPr>
        <w:t xml:space="preserve"> a současně je oprávněna domáhat se náhrady škody přesahující smluvní pokutu).  </w:t>
      </w:r>
    </w:p>
    <w:p w14:paraId="59351E90" w14:textId="77777777" w:rsidR="00E30ACC" w:rsidRPr="0068797E" w:rsidRDefault="00E30ACC">
      <w:pPr>
        <w:jc w:val="both"/>
        <w:rPr>
          <w:rFonts w:ascii="Calibri" w:hAnsi="Calibri" w:cs="Arial"/>
          <w:sz w:val="18"/>
          <w:szCs w:val="18"/>
        </w:rPr>
      </w:pPr>
    </w:p>
    <w:p w14:paraId="65E26070" w14:textId="77777777" w:rsidR="00E30ACC" w:rsidRPr="0068797E" w:rsidRDefault="00E30ACC">
      <w:pPr>
        <w:numPr>
          <w:ilvl w:val="0"/>
          <w:numId w:val="13"/>
        </w:numPr>
        <w:tabs>
          <w:tab w:val="clear" w:pos="720"/>
          <w:tab w:val="num" w:pos="360"/>
        </w:tabs>
        <w:ind w:left="360"/>
        <w:jc w:val="both"/>
        <w:rPr>
          <w:rFonts w:ascii="Calibri" w:hAnsi="Calibri" w:cs="Estrangelo Edessa"/>
          <w:bCs/>
          <w:iCs/>
          <w:sz w:val="18"/>
          <w:szCs w:val="18"/>
        </w:rPr>
      </w:pPr>
      <w:r w:rsidRPr="0068797E">
        <w:rPr>
          <w:rFonts w:ascii="Calibri" w:hAnsi="Calibri" w:cs="Arial"/>
          <w:sz w:val="18"/>
          <w:szCs w:val="18"/>
        </w:rPr>
        <w:t xml:space="preserve">Smluvní strany činí nesporným, že jejich pohledávky, které vzniknou na základě této Smlouvy nebo na základě porušení této Smlouvy, jsou vzájemně započitatelné. Bude-li Hráči uložena smluvní pokuta dle této Smlouvy, není tím dotčeno právo Klubu uložit Hráči disciplinární opatření v rámci vlastní disciplinární pravomoci Klubu, kterou Hráč podpisem této Smlouvy uznává. </w:t>
      </w:r>
    </w:p>
    <w:p w14:paraId="389A98A2" w14:textId="77777777" w:rsidR="009B2E2F" w:rsidRPr="0068797E" w:rsidRDefault="009B2E2F">
      <w:pPr>
        <w:jc w:val="both"/>
        <w:rPr>
          <w:rFonts w:ascii="Calibri" w:hAnsi="Calibri" w:cs="Estrangelo Edessa"/>
          <w:bCs/>
          <w:iCs/>
          <w:sz w:val="18"/>
          <w:szCs w:val="18"/>
        </w:rPr>
      </w:pPr>
    </w:p>
    <w:p w14:paraId="1DDE4091"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X.</w:t>
      </w:r>
    </w:p>
    <w:p w14:paraId="725FB99D" w14:textId="77777777" w:rsidR="00E30ACC" w:rsidRPr="0068797E" w:rsidRDefault="00E30ACC">
      <w:pPr>
        <w:jc w:val="center"/>
        <w:rPr>
          <w:rFonts w:ascii="Calibri" w:hAnsi="Calibri" w:cs="Arial"/>
          <w:b/>
          <w:iCs/>
          <w:sz w:val="18"/>
          <w:szCs w:val="18"/>
        </w:rPr>
      </w:pPr>
      <w:r w:rsidRPr="0068797E">
        <w:rPr>
          <w:rFonts w:ascii="Calibri" w:hAnsi="Calibri" w:cs="Arial"/>
          <w:b/>
          <w:iCs/>
          <w:sz w:val="18"/>
          <w:szCs w:val="18"/>
        </w:rPr>
        <w:t>Závěrečná ustanovení</w:t>
      </w:r>
    </w:p>
    <w:p w14:paraId="5D60AC0D"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či neúčinnosti zjistí, nahradí na základě vzájemných jednání zahájených kteroukoli z nich takovéto neplatné nebo neúčinné ustanovení jiným platným a účinným ustanovením, které bude podle jejich dohody nejvěrněji odpovídat podstatě a smyslu původního ustanovení. </w:t>
      </w:r>
    </w:p>
    <w:p w14:paraId="60B55DD7" w14:textId="77777777" w:rsidR="00E30ACC" w:rsidRPr="0068797E" w:rsidRDefault="00E30ACC">
      <w:pPr>
        <w:jc w:val="both"/>
        <w:rPr>
          <w:rFonts w:ascii="Calibri" w:hAnsi="Calibri" w:cs="Arial"/>
          <w:sz w:val="18"/>
          <w:szCs w:val="18"/>
        </w:rPr>
      </w:pPr>
    </w:p>
    <w:p w14:paraId="28DDE942" w14:textId="22D607DD"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Nemožnost Klubu dostát svým </w:t>
      </w:r>
      <w:r w:rsidR="007F2179" w:rsidRPr="0068797E">
        <w:rPr>
          <w:rFonts w:ascii="Calibri" w:hAnsi="Calibri" w:cs="Arial"/>
          <w:sz w:val="18"/>
          <w:szCs w:val="18"/>
        </w:rPr>
        <w:t>povinnostem</w:t>
      </w:r>
      <w:r w:rsidRPr="0068797E">
        <w:rPr>
          <w:rFonts w:ascii="Calibri" w:hAnsi="Calibri" w:cs="Arial"/>
          <w:sz w:val="18"/>
          <w:szCs w:val="18"/>
        </w:rPr>
        <w:t xml:space="preserve"> plynoucím z této Smlouvy (i) z důvodu vyšší moci, (</w:t>
      </w:r>
      <w:proofErr w:type="spellStart"/>
      <w:r w:rsidRPr="0068797E">
        <w:rPr>
          <w:rFonts w:ascii="Calibri" w:hAnsi="Calibri" w:cs="Arial"/>
          <w:sz w:val="18"/>
          <w:szCs w:val="18"/>
        </w:rPr>
        <w:t>ii</w:t>
      </w:r>
      <w:proofErr w:type="spellEnd"/>
      <w:r w:rsidRPr="0068797E">
        <w:rPr>
          <w:rFonts w:ascii="Calibri" w:hAnsi="Calibri" w:cs="Arial"/>
          <w:sz w:val="18"/>
          <w:szCs w:val="18"/>
        </w:rPr>
        <w:t xml:space="preserve">) z důvodu přerušení </w:t>
      </w:r>
      <w:r w:rsidR="00092D47" w:rsidRPr="0068797E">
        <w:rPr>
          <w:rFonts w:ascii="Calibri" w:hAnsi="Calibri" w:cs="Arial"/>
          <w:sz w:val="18"/>
          <w:szCs w:val="18"/>
        </w:rPr>
        <w:t>Ligy, které se Klub účastní,</w:t>
      </w:r>
      <w:r w:rsidRPr="0068797E">
        <w:rPr>
          <w:rFonts w:ascii="Calibri" w:hAnsi="Calibri" w:cs="Arial"/>
          <w:sz w:val="18"/>
          <w:szCs w:val="18"/>
        </w:rPr>
        <w:t xml:space="preserve"> a/nebo (iii) z důvodu ztráty oprávnění Klubu ke sportovní činnosti, jež vykonává ke dni uzavření této Smlouvy, je pro Klub důvodem k výpovědi této Smlouvy. </w:t>
      </w:r>
      <w:r w:rsidR="00821FCC">
        <w:rPr>
          <w:rFonts w:ascii="Calibri" w:hAnsi="Calibri" w:cs="Arial"/>
          <w:sz w:val="18"/>
          <w:szCs w:val="18"/>
        </w:rPr>
        <w:t xml:space="preserve"> Pro účely této Smlouvy se vyšší mocí rozumí událost, která není způsobena žádnou ze Smluvních stran, je nepředvídatelná v době uzavření této Smlouvy, nevyhnutelná, mimo kontrolu Smluvních stran a která způsobuje, </w:t>
      </w:r>
      <w:r w:rsidR="00821FCC">
        <w:rPr>
          <w:rFonts w:ascii="Calibri" w:hAnsi="Calibri" w:cs="Arial"/>
          <w:sz w:val="18"/>
          <w:szCs w:val="18"/>
        </w:rPr>
        <w:lastRenderedPageBreak/>
        <w:t>že plnění povinností není možné. Za vyšší moc se považují zejména epidemie, ozbrojené konflikty</w:t>
      </w:r>
      <w:r w:rsidR="007F3491">
        <w:rPr>
          <w:rFonts w:ascii="Calibri" w:hAnsi="Calibri" w:cs="Arial"/>
          <w:sz w:val="18"/>
          <w:szCs w:val="18"/>
        </w:rPr>
        <w:t xml:space="preserve"> a přírodní katastrofy, a to pouze za podmínky, že splňují požadavky v předchozí větě.</w:t>
      </w:r>
    </w:p>
    <w:p w14:paraId="644A4EE2" w14:textId="77777777" w:rsidR="00E30ACC" w:rsidRPr="0068797E" w:rsidRDefault="00E30ACC">
      <w:pPr>
        <w:jc w:val="both"/>
        <w:rPr>
          <w:rFonts w:ascii="Calibri" w:hAnsi="Calibri" w:cs="Arial"/>
          <w:sz w:val="18"/>
          <w:szCs w:val="18"/>
        </w:rPr>
      </w:pPr>
    </w:p>
    <w:p w14:paraId="11C12000"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Pokud má podle této Smlouvy učinit jedna Smluvní strana druhé Smluvní straně písemné oznámení či podání, činí tak doporučeným dopisem, zaslaným na adresu sídla Klubu, nebo bydliště Hráče, které jsou uvedeny v úvodu této Smlouvy, nebo osobním předáním proti podpisu druhé Smluvní strany.</w:t>
      </w:r>
    </w:p>
    <w:p w14:paraId="38F5690E" w14:textId="77777777" w:rsidR="00E30ACC" w:rsidRPr="0068797E" w:rsidRDefault="00E30ACC">
      <w:pPr>
        <w:jc w:val="both"/>
        <w:rPr>
          <w:rFonts w:ascii="Calibri" w:hAnsi="Calibri" w:cs="Arial"/>
          <w:sz w:val="18"/>
          <w:szCs w:val="18"/>
        </w:rPr>
      </w:pPr>
    </w:p>
    <w:p w14:paraId="39CC1BBF"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Klub nebo Hráč jsou povinni před tím, než proti druhé Smluvní straně zahájí soudní nebo jiné řízení ve věci týkající se platnosti této </w:t>
      </w:r>
      <w:r w:rsidR="00624708" w:rsidRPr="0068797E">
        <w:rPr>
          <w:rFonts w:ascii="Calibri" w:hAnsi="Calibri" w:cs="Arial"/>
          <w:sz w:val="18"/>
          <w:szCs w:val="18"/>
        </w:rPr>
        <w:t>S</w:t>
      </w:r>
      <w:r w:rsidRPr="0068797E">
        <w:rPr>
          <w:rFonts w:ascii="Calibri" w:hAnsi="Calibri" w:cs="Arial"/>
          <w:sz w:val="18"/>
          <w:szCs w:val="18"/>
        </w:rPr>
        <w:t xml:space="preserve">mlouvy, jejího dodržování a plnění, využít smírčího řízení před Smírčí komisí zřízenou dle Přestupního řádu ČSLH pro kluby </w:t>
      </w:r>
      <w:r w:rsidR="00FC6483" w:rsidRPr="0068797E">
        <w:rPr>
          <w:rFonts w:ascii="Calibri" w:hAnsi="Calibri" w:cs="Arial"/>
          <w:sz w:val="18"/>
          <w:szCs w:val="18"/>
        </w:rPr>
        <w:t>e</w:t>
      </w:r>
      <w:r w:rsidRPr="0068797E">
        <w:rPr>
          <w:rFonts w:ascii="Calibri" w:hAnsi="Calibri" w:cs="Arial"/>
          <w:sz w:val="18"/>
          <w:szCs w:val="18"/>
        </w:rPr>
        <w:t xml:space="preserve">xtraligy a </w:t>
      </w:r>
      <w:r w:rsidR="00BD79D9" w:rsidRPr="0068797E">
        <w:rPr>
          <w:rFonts w:ascii="Calibri" w:hAnsi="Calibri" w:cs="Arial"/>
          <w:sz w:val="18"/>
          <w:szCs w:val="18"/>
        </w:rPr>
        <w:t>I</w:t>
      </w:r>
      <w:r w:rsidRPr="0068797E">
        <w:rPr>
          <w:rFonts w:ascii="Calibri" w:hAnsi="Calibri" w:cs="Arial"/>
          <w:sz w:val="18"/>
          <w:szCs w:val="18"/>
        </w:rPr>
        <w:t xml:space="preserve">. ligy. </w:t>
      </w:r>
    </w:p>
    <w:p w14:paraId="66514A2C" w14:textId="77777777" w:rsidR="00E30ACC" w:rsidRPr="0068797E" w:rsidRDefault="00E30ACC">
      <w:pPr>
        <w:jc w:val="both"/>
        <w:rPr>
          <w:rFonts w:ascii="Calibri" w:hAnsi="Calibri" w:cs="Arial"/>
          <w:sz w:val="18"/>
          <w:szCs w:val="18"/>
        </w:rPr>
      </w:pPr>
    </w:p>
    <w:p w14:paraId="57976761"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Všechna předchozí ujednání, ke kterým došlo mezi Smluvními stranami před uzavřením této Smlouvy a která se nestala jejím obsahem, pozbývají uzavřením této Smlouvy platnosti.</w:t>
      </w:r>
    </w:p>
    <w:p w14:paraId="6665D591" w14:textId="77777777" w:rsidR="00E30ACC" w:rsidRPr="0068797E" w:rsidRDefault="00E30ACC">
      <w:pPr>
        <w:jc w:val="both"/>
        <w:rPr>
          <w:rFonts w:ascii="Calibri" w:hAnsi="Calibri" w:cs="Arial"/>
          <w:sz w:val="18"/>
          <w:szCs w:val="18"/>
        </w:rPr>
      </w:pPr>
    </w:p>
    <w:p w14:paraId="6BBF1A01"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V Příloze č. 1 této Smlouvy j</w:t>
      </w:r>
      <w:r w:rsidR="007855CD">
        <w:rPr>
          <w:rFonts w:ascii="Calibri" w:hAnsi="Calibri" w:cs="Arial"/>
          <w:sz w:val="18"/>
          <w:szCs w:val="18"/>
        </w:rPr>
        <w:t>sou</w:t>
      </w:r>
      <w:r w:rsidRPr="0068797E">
        <w:rPr>
          <w:rFonts w:ascii="Calibri" w:hAnsi="Calibri" w:cs="Arial"/>
          <w:sz w:val="18"/>
          <w:szCs w:val="18"/>
        </w:rPr>
        <w:t xml:space="preserve"> specifikován</w:t>
      </w:r>
      <w:r w:rsidR="00CA1DD7" w:rsidRPr="0068797E">
        <w:rPr>
          <w:rFonts w:ascii="Calibri" w:hAnsi="Calibri" w:cs="Arial"/>
          <w:sz w:val="18"/>
          <w:szCs w:val="18"/>
        </w:rPr>
        <w:t>y</w:t>
      </w:r>
      <w:r w:rsidRPr="0068797E">
        <w:rPr>
          <w:rFonts w:ascii="Calibri" w:hAnsi="Calibri" w:cs="Arial"/>
          <w:sz w:val="18"/>
          <w:szCs w:val="18"/>
        </w:rPr>
        <w:t xml:space="preserve"> Základní odměna Hráče a další odměny Hráče dle čl. II odst. 2 této Smlouvy. V </w:t>
      </w:r>
      <w:r w:rsidR="00290CF7" w:rsidRPr="0068797E">
        <w:rPr>
          <w:rFonts w:ascii="Calibri" w:hAnsi="Calibri" w:cs="Arial"/>
          <w:sz w:val="18"/>
          <w:szCs w:val="18"/>
        </w:rPr>
        <w:t>P</w:t>
      </w:r>
      <w:r w:rsidRPr="0068797E">
        <w:rPr>
          <w:rFonts w:ascii="Calibri" w:hAnsi="Calibri" w:cs="Arial"/>
          <w:sz w:val="18"/>
          <w:szCs w:val="18"/>
        </w:rPr>
        <w:t xml:space="preserve">říloze č. 2 jsou stanovena kritéria fyzické kondice a připravenosti Hráče. Jakékoliv další změny, úpravy a doplnění této Smlouvy nejsou povoleny, s výjimkou uvedenou v čl. </w:t>
      </w:r>
      <w:r w:rsidR="002476C0" w:rsidRPr="0068797E">
        <w:rPr>
          <w:rFonts w:ascii="Calibri" w:hAnsi="Calibri" w:cs="Arial"/>
          <w:sz w:val="18"/>
          <w:szCs w:val="18"/>
        </w:rPr>
        <w:t>I</w:t>
      </w:r>
      <w:r w:rsidR="00624708" w:rsidRPr="0068797E">
        <w:rPr>
          <w:rFonts w:ascii="Calibri" w:hAnsi="Calibri" w:cs="Arial"/>
          <w:sz w:val="18"/>
          <w:szCs w:val="18"/>
        </w:rPr>
        <w:t>X</w:t>
      </w:r>
      <w:r w:rsidRPr="0068797E">
        <w:rPr>
          <w:rFonts w:ascii="Calibri" w:hAnsi="Calibri" w:cs="Arial"/>
          <w:sz w:val="18"/>
          <w:szCs w:val="18"/>
        </w:rPr>
        <w:t xml:space="preserve"> odst. 1 této Smlouvy. Tato Smlouva rovněž nesmí být upravována, doplňována a měněna Přílohou č. 1 a Přílohou č. 2, pokud není shora dohodnuto jinak. Všechny přílohy a dodatky této Smlouvy musí být učiněny písemně a musí být oběma Smluvními stranami podepsány. </w:t>
      </w:r>
    </w:p>
    <w:p w14:paraId="1D557BA5" w14:textId="77777777" w:rsidR="00E30ACC" w:rsidRPr="0068797E" w:rsidRDefault="00E30ACC">
      <w:pPr>
        <w:jc w:val="both"/>
        <w:rPr>
          <w:rFonts w:ascii="Calibri" w:hAnsi="Calibri" w:cs="Arial"/>
          <w:sz w:val="18"/>
          <w:szCs w:val="18"/>
        </w:rPr>
      </w:pPr>
    </w:p>
    <w:p w14:paraId="73753657"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Tato Smlouva podléhá v plném znění, včetně všech příloh a dodatků, registraci</w:t>
      </w:r>
      <w:r w:rsidR="00251A1D" w:rsidRPr="0068797E">
        <w:rPr>
          <w:rFonts w:ascii="Calibri" w:hAnsi="Calibri" w:cs="Arial"/>
          <w:sz w:val="18"/>
          <w:szCs w:val="18"/>
        </w:rPr>
        <w:t xml:space="preserve"> řídícím orgánem </w:t>
      </w:r>
      <w:r w:rsidR="00092D47" w:rsidRPr="0068797E">
        <w:rPr>
          <w:rFonts w:ascii="Calibri" w:hAnsi="Calibri" w:cs="Arial"/>
          <w:sz w:val="18"/>
          <w:szCs w:val="18"/>
        </w:rPr>
        <w:t>příslušné Ligy</w:t>
      </w:r>
      <w:r w:rsidRPr="0068797E">
        <w:rPr>
          <w:rFonts w:ascii="Calibri" w:hAnsi="Calibri" w:cs="Arial"/>
          <w:sz w:val="18"/>
          <w:szCs w:val="18"/>
        </w:rPr>
        <w:t xml:space="preserve"> a bez této platně zaregistrované Smlouvy nemůže Hráč startovat v</w:t>
      </w:r>
      <w:r w:rsidR="008D60CF" w:rsidRPr="0068797E">
        <w:rPr>
          <w:rFonts w:ascii="Calibri" w:hAnsi="Calibri" w:cs="Arial"/>
          <w:sz w:val="18"/>
          <w:szCs w:val="18"/>
        </w:rPr>
        <w:t xml:space="preserve"> příslušné </w:t>
      </w:r>
      <w:r w:rsidR="00092D47" w:rsidRPr="0068797E">
        <w:rPr>
          <w:rFonts w:ascii="Calibri" w:hAnsi="Calibri" w:cs="Arial"/>
          <w:sz w:val="18"/>
          <w:szCs w:val="18"/>
        </w:rPr>
        <w:t>Lize</w:t>
      </w:r>
      <w:r w:rsidRPr="0068797E">
        <w:rPr>
          <w:rFonts w:ascii="Calibri" w:hAnsi="Calibri" w:cs="Arial"/>
          <w:sz w:val="18"/>
          <w:szCs w:val="18"/>
        </w:rPr>
        <w:t>.</w:t>
      </w:r>
    </w:p>
    <w:p w14:paraId="72B299CB" w14:textId="77777777" w:rsidR="00E30ACC" w:rsidRPr="0068797E" w:rsidRDefault="00E30ACC">
      <w:pPr>
        <w:jc w:val="both"/>
        <w:rPr>
          <w:rFonts w:ascii="Calibri" w:hAnsi="Calibri" w:cs="Arial"/>
          <w:sz w:val="18"/>
          <w:szCs w:val="18"/>
        </w:rPr>
      </w:pPr>
    </w:p>
    <w:p w14:paraId="48C2FA0E"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Smluvní strany si tímto vzájemně prohlašují a stvrzují svými podpisy, že si Smlouvu řádně zvážily, její celý text přečetly a pochopily a že ji uzavírají opravdu o své vůli. Rovněž tak prohlašují, že jim nejsou známé žádné skutečnosti, které by mohly tuto Smlouvu jakkoliv zneplatnit, učinit neúčinnou nebo zmařit její účel. </w:t>
      </w:r>
    </w:p>
    <w:p w14:paraId="7AFFC7EB" w14:textId="77777777" w:rsidR="00E30ACC" w:rsidRPr="0068797E" w:rsidRDefault="00E30ACC">
      <w:pPr>
        <w:jc w:val="both"/>
        <w:rPr>
          <w:rFonts w:ascii="Calibri" w:hAnsi="Calibri" w:cs="Arial"/>
          <w:sz w:val="18"/>
          <w:szCs w:val="18"/>
        </w:rPr>
      </w:pPr>
    </w:p>
    <w:p w14:paraId="41A58499" w14:textId="07F87065"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Smlouva je sepsána a podepsána ve 3 (slovy: třech) vyhotoveních, z nichž každé má platnost originálu. Jedno vyhotovení Smlouvy obdrží Hráč, jedno Klub a jedno </w:t>
      </w:r>
      <w:r w:rsidR="007F3491">
        <w:rPr>
          <w:rFonts w:ascii="Calibri" w:hAnsi="Calibri" w:cs="Arial"/>
          <w:sz w:val="18"/>
          <w:szCs w:val="18"/>
        </w:rPr>
        <w:t>vyhotovení obdrží právnická osoba, která, resp. jejíž orgán, tuto Smlouvu registruje</w:t>
      </w:r>
      <w:r w:rsidRPr="0068797E">
        <w:rPr>
          <w:rFonts w:ascii="Calibri" w:hAnsi="Calibri" w:cs="Arial"/>
          <w:sz w:val="18"/>
          <w:szCs w:val="18"/>
        </w:rPr>
        <w:t>.</w:t>
      </w:r>
    </w:p>
    <w:p w14:paraId="05DCAFBC" w14:textId="77777777" w:rsidR="00E30ACC" w:rsidRPr="0068797E" w:rsidRDefault="00E30ACC">
      <w:pPr>
        <w:jc w:val="both"/>
        <w:rPr>
          <w:rFonts w:ascii="Calibri" w:hAnsi="Calibri" w:cs="Arial"/>
          <w:sz w:val="18"/>
          <w:szCs w:val="18"/>
        </w:rPr>
      </w:pPr>
    </w:p>
    <w:p w14:paraId="7E4E8414"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252DE9BB" w14:textId="77777777" w:rsidR="00E30ACC" w:rsidRPr="0068797E" w:rsidRDefault="00E30ACC">
      <w:pPr>
        <w:jc w:val="both"/>
        <w:rPr>
          <w:rFonts w:ascii="Calibri" w:hAnsi="Calibri" w:cs="Arial"/>
          <w:sz w:val="18"/>
          <w:szCs w:val="18"/>
        </w:rPr>
      </w:pPr>
    </w:p>
    <w:p w14:paraId="6D6C6527" w14:textId="77777777" w:rsidR="00E30ACC" w:rsidRPr="0068797E" w:rsidRDefault="00E30ACC">
      <w:pPr>
        <w:numPr>
          <w:ilvl w:val="0"/>
          <w:numId w:val="14"/>
        </w:numPr>
        <w:tabs>
          <w:tab w:val="clear" w:pos="720"/>
          <w:tab w:val="num" w:pos="360"/>
        </w:tabs>
        <w:ind w:left="360"/>
        <w:jc w:val="both"/>
        <w:rPr>
          <w:rFonts w:ascii="Calibri" w:hAnsi="Calibri" w:cs="Arial"/>
          <w:sz w:val="18"/>
          <w:szCs w:val="18"/>
        </w:rPr>
      </w:pPr>
      <w:r w:rsidRPr="0068797E">
        <w:rPr>
          <w:rFonts w:ascii="Calibri" w:hAnsi="Calibri" w:cs="Arial"/>
          <w:sz w:val="18"/>
          <w:szCs w:val="18"/>
        </w:rPr>
        <w:t xml:space="preserve">Tato Smlouva nabývá platnosti dnem podpisu oběma Smluvními stranami a účinnosti dnem registrace dle odst. </w:t>
      </w:r>
      <w:r w:rsidR="0078129B">
        <w:rPr>
          <w:rFonts w:ascii="Calibri" w:hAnsi="Calibri" w:cs="Arial"/>
          <w:sz w:val="18"/>
          <w:szCs w:val="18"/>
        </w:rPr>
        <w:t>7</w:t>
      </w:r>
      <w:r w:rsidR="0078129B" w:rsidRPr="0068797E">
        <w:rPr>
          <w:rFonts w:ascii="Calibri" w:hAnsi="Calibri" w:cs="Arial"/>
          <w:sz w:val="18"/>
          <w:szCs w:val="18"/>
        </w:rPr>
        <w:t xml:space="preserve"> </w:t>
      </w:r>
      <w:r w:rsidR="006437F7" w:rsidRPr="0068797E">
        <w:rPr>
          <w:rFonts w:ascii="Calibri" w:hAnsi="Calibri" w:cs="Arial"/>
          <w:sz w:val="18"/>
          <w:szCs w:val="18"/>
        </w:rPr>
        <w:t>tohoto článku</w:t>
      </w:r>
      <w:r w:rsidRPr="0068797E">
        <w:rPr>
          <w:rFonts w:ascii="Calibri" w:hAnsi="Calibri" w:cs="Arial"/>
          <w:sz w:val="18"/>
          <w:szCs w:val="18"/>
        </w:rPr>
        <w:t>.</w:t>
      </w:r>
    </w:p>
    <w:p w14:paraId="03B66C7B" w14:textId="4B4817C0" w:rsidR="00356EB2" w:rsidRDefault="00356EB2">
      <w:pPr>
        <w:ind w:left="-142"/>
        <w:jc w:val="both"/>
        <w:rPr>
          <w:rFonts w:ascii="Calibri" w:hAnsi="Calibri" w:cs="Arial"/>
          <w:sz w:val="18"/>
          <w:szCs w:val="18"/>
        </w:rPr>
      </w:pPr>
    </w:p>
    <w:p w14:paraId="27C3F233" w14:textId="77777777" w:rsidR="00FB5A85" w:rsidRPr="0068797E" w:rsidRDefault="00FB5A85">
      <w:pPr>
        <w:ind w:left="-142"/>
        <w:jc w:val="both"/>
        <w:rPr>
          <w:rFonts w:ascii="Calibri" w:hAnsi="Calibri" w:cs="Arial"/>
          <w:sz w:val="18"/>
          <w:szCs w:val="18"/>
        </w:rPr>
      </w:pPr>
    </w:p>
    <w:p w14:paraId="086C4DFB" w14:textId="77777777" w:rsidR="00E30ACC" w:rsidRPr="0068797E" w:rsidRDefault="00E30ACC">
      <w:pPr>
        <w:ind w:left="-142"/>
        <w:jc w:val="both"/>
        <w:rPr>
          <w:rFonts w:ascii="Calibri" w:hAnsi="Calibri" w:cs="Arial"/>
          <w:i/>
          <w:sz w:val="18"/>
          <w:szCs w:val="18"/>
        </w:rPr>
      </w:pPr>
      <w:proofErr w:type="gramStart"/>
      <w:r w:rsidRPr="0068797E">
        <w:rPr>
          <w:rFonts w:ascii="Calibri" w:hAnsi="Calibri" w:cs="Arial"/>
          <w:i/>
          <w:sz w:val="18"/>
          <w:szCs w:val="18"/>
          <w:u w:val="single"/>
        </w:rPr>
        <w:t>Přílohy:</w:t>
      </w:r>
      <w:r w:rsidRPr="0068797E">
        <w:rPr>
          <w:rFonts w:ascii="Calibri" w:hAnsi="Calibri" w:cs="Arial"/>
          <w:i/>
          <w:sz w:val="18"/>
          <w:szCs w:val="18"/>
        </w:rPr>
        <w:t xml:space="preserve">  </w:t>
      </w:r>
      <w:r w:rsidR="00B91C0A" w:rsidRPr="0068797E">
        <w:rPr>
          <w:rFonts w:ascii="Calibri" w:hAnsi="Calibri" w:cs="Arial"/>
          <w:i/>
          <w:sz w:val="18"/>
          <w:szCs w:val="18"/>
        </w:rPr>
        <w:tab/>
      </w:r>
      <w:proofErr w:type="gramEnd"/>
      <w:r w:rsidRPr="0068797E">
        <w:rPr>
          <w:rFonts w:ascii="Calibri" w:hAnsi="Calibri" w:cs="Arial"/>
          <w:i/>
          <w:sz w:val="18"/>
          <w:szCs w:val="18"/>
        </w:rPr>
        <w:t>č. 1 – Odměna Hráče</w:t>
      </w:r>
    </w:p>
    <w:p w14:paraId="3DF83880" w14:textId="77777777" w:rsidR="00BA592B" w:rsidRPr="0068797E" w:rsidRDefault="00E30ACC">
      <w:pPr>
        <w:tabs>
          <w:tab w:val="num" w:pos="360"/>
        </w:tabs>
        <w:ind w:left="360" w:hanging="360"/>
        <w:jc w:val="both"/>
        <w:rPr>
          <w:rFonts w:ascii="Calibri" w:hAnsi="Calibri" w:cs="Arial"/>
          <w:i/>
          <w:sz w:val="18"/>
          <w:szCs w:val="18"/>
        </w:rPr>
      </w:pPr>
      <w:r w:rsidRPr="0068797E">
        <w:rPr>
          <w:rFonts w:ascii="Calibri" w:hAnsi="Calibri" w:cs="Arial"/>
          <w:i/>
          <w:sz w:val="18"/>
          <w:szCs w:val="18"/>
        </w:rPr>
        <w:t xml:space="preserve">           </w:t>
      </w:r>
      <w:r w:rsidR="00B91C0A" w:rsidRPr="0068797E">
        <w:rPr>
          <w:rFonts w:ascii="Calibri" w:hAnsi="Calibri" w:cs="Arial"/>
          <w:i/>
          <w:sz w:val="18"/>
          <w:szCs w:val="18"/>
        </w:rPr>
        <w:tab/>
      </w:r>
      <w:r w:rsidRPr="0068797E">
        <w:rPr>
          <w:rFonts w:ascii="Calibri" w:hAnsi="Calibri" w:cs="Arial"/>
          <w:i/>
          <w:sz w:val="18"/>
          <w:szCs w:val="18"/>
        </w:rPr>
        <w:t>č. 2 – Kritéria fyzické kondice a připravenosti Hráče</w:t>
      </w:r>
    </w:p>
    <w:p w14:paraId="69426E9A" w14:textId="5B1BE6BC" w:rsidR="00E30ACC" w:rsidRDefault="00E30ACC">
      <w:pPr>
        <w:ind w:left="-142"/>
        <w:jc w:val="both"/>
        <w:rPr>
          <w:rFonts w:ascii="Calibri" w:hAnsi="Calibri" w:cs="Estrangelo Edessa"/>
          <w:sz w:val="18"/>
          <w:szCs w:val="18"/>
        </w:rPr>
      </w:pPr>
    </w:p>
    <w:p w14:paraId="586F9230" w14:textId="77777777" w:rsidR="00FB5A85" w:rsidRPr="0068797E" w:rsidRDefault="00FB5A85">
      <w:pPr>
        <w:ind w:left="-142"/>
        <w:jc w:val="both"/>
        <w:rPr>
          <w:rFonts w:ascii="Calibri" w:hAnsi="Calibri" w:cs="Estrangelo Edessa"/>
          <w:sz w:val="18"/>
          <w:szCs w:val="18"/>
        </w:rPr>
      </w:pPr>
    </w:p>
    <w:p w14:paraId="3499F578" w14:textId="77777777" w:rsidR="00E30ACC" w:rsidRPr="0068797E" w:rsidRDefault="00E30ACC">
      <w:pPr>
        <w:ind w:left="-142"/>
        <w:jc w:val="both"/>
        <w:rPr>
          <w:rFonts w:ascii="Calibri" w:hAnsi="Calibri" w:cs="Estrangelo Edessa"/>
          <w:sz w:val="18"/>
          <w:szCs w:val="18"/>
        </w:rPr>
      </w:pPr>
      <w:r w:rsidRPr="0068797E">
        <w:rPr>
          <w:rFonts w:ascii="Calibri" w:hAnsi="Calibri" w:cs="Estrangelo Edessa"/>
          <w:sz w:val="18"/>
          <w:szCs w:val="18"/>
        </w:rPr>
        <w:t xml:space="preserve">    V </w:t>
      </w:r>
      <w:r w:rsidR="00011E3D" w:rsidRPr="0068797E">
        <w:rPr>
          <w:rFonts w:ascii="Calibri" w:hAnsi="Calibri" w:cs="Arial"/>
          <w:bCs/>
          <w:sz w:val="18"/>
          <w:szCs w:val="18"/>
        </w:rPr>
        <w:t>..................................</w:t>
      </w:r>
      <w:r w:rsidR="00422E47" w:rsidRPr="0068797E">
        <w:rPr>
          <w:rFonts w:ascii="Calibri" w:hAnsi="Calibri" w:cs="Arial"/>
          <w:bCs/>
          <w:sz w:val="18"/>
          <w:szCs w:val="18"/>
        </w:rPr>
        <w:t>.................</w:t>
      </w:r>
      <w:r w:rsidR="00011E3D" w:rsidRPr="0068797E">
        <w:rPr>
          <w:rFonts w:ascii="Calibri" w:hAnsi="Calibri" w:cs="Arial"/>
          <w:bCs/>
          <w:sz w:val="18"/>
          <w:szCs w:val="18"/>
        </w:rPr>
        <w:t>.</w:t>
      </w:r>
      <w:r w:rsidRPr="0068797E">
        <w:rPr>
          <w:rFonts w:ascii="Calibri" w:hAnsi="Calibri" w:cs="Estrangelo Edessa"/>
          <w:sz w:val="18"/>
          <w:szCs w:val="18"/>
        </w:rPr>
        <w:t xml:space="preserve">, dne </w:t>
      </w:r>
      <w:r w:rsidR="00011E3D" w:rsidRPr="0068797E">
        <w:rPr>
          <w:rFonts w:ascii="Calibri" w:hAnsi="Calibri" w:cs="Arial"/>
          <w:bCs/>
          <w:sz w:val="18"/>
          <w:szCs w:val="18"/>
        </w:rPr>
        <w:t>....................</w:t>
      </w:r>
    </w:p>
    <w:p w14:paraId="699074AD" w14:textId="77777777" w:rsidR="00FB5A85" w:rsidRPr="0068797E" w:rsidRDefault="00FB5A85">
      <w:pPr>
        <w:jc w:val="both"/>
        <w:rPr>
          <w:rFonts w:ascii="Calibri" w:hAnsi="Calibri" w:cs="Arial"/>
          <w:sz w:val="18"/>
          <w:szCs w:val="18"/>
        </w:rPr>
      </w:pPr>
    </w:p>
    <w:p w14:paraId="4C28A661" w14:textId="77777777" w:rsidR="009B2E2F" w:rsidRPr="0068797E" w:rsidRDefault="009B2E2F">
      <w:pPr>
        <w:jc w:val="both"/>
        <w:rPr>
          <w:rFonts w:ascii="Calibri" w:hAnsi="Calibri" w:cs="Arial"/>
          <w:sz w:val="18"/>
          <w:szCs w:val="18"/>
        </w:rPr>
      </w:pPr>
    </w:p>
    <w:tbl>
      <w:tblPr>
        <w:tblW w:w="0" w:type="auto"/>
        <w:tblLayout w:type="fixed"/>
        <w:tblCellMar>
          <w:left w:w="70" w:type="dxa"/>
          <w:right w:w="70" w:type="dxa"/>
        </w:tblCellMar>
        <w:tblLook w:val="0000" w:firstRow="0" w:lastRow="0" w:firstColumn="0" w:lastColumn="0" w:noHBand="0" w:noVBand="0"/>
      </w:tblPr>
      <w:tblGrid>
        <w:gridCol w:w="1488"/>
        <w:gridCol w:w="2977"/>
        <w:gridCol w:w="1275"/>
        <w:gridCol w:w="851"/>
        <w:gridCol w:w="2977"/>
      </w:tblGrid>
      <w:tr w:rsidR="00E30ACC" w:rsidRPr="0068797E" w14:paraId="56CD9AD9" w14:textId="77777777" w:rsidTr="00665046">
        <w:tc>
          <w:tcPr>
            <w:tcW w:w="1488" w:type="dxa"/>
          </w:tcPr>
          <w:p w14:paraId="4E83AFE1" w14:textId="77777777" w:rsidR="00E30ACC" w:rsidRPr="0068797E" w:rsidRDefault="00E30ACC">
            <w:pPr>
              <w:rPr>
                <w:rFonts w:ascii="Calibri" w:hAnsi="Calibri" w:cs="Arial"/>
                <w:i/>
                <w:sz w:val="18"/>
                <w:szCs w:val="18"/>
              </w:rPr>
            </w:pPr>
          </w:p>
          <w:p w14:paraId="2CFF2002" w14:textId="77777777" w:rsidR="00E30ACC" w:rsidRPr="0068797E" w:rsidRDefault="00E30ACC">
            <w:pPr>
              <w:rPr>
                <w:rFonts w:ascii="Calibri" w:hAnsi="Calibri" w:cs="Arial"/>
                <w:i/>
                <w:sz w:val="18"/>
                <w:szCs w:val="18"/>
              </w:rPr>
            </w:pPr>
            <w:r w:rsidRPr="0068797E">
              <w:rPr>
                <w:rFonts w:ascii="Calibri" w:hAnsi="Calibri" w:cs="Arial"/>
                <w:i/>
                <w:sz w:val="18"/>
                <w:szCs w:val="18"/>
              </w:rPr>
              <w:t xml:space="preserve"> Hráč:</w:t>
            </w:r>
          </w:p>
          <w:p w14:paraId="527BBB53" w14:textId="77777777" w:rsidR="00E30ACC" w:rsidRPr="0068797E" w:rsidRDefault="00E30ACC">
            <w:pPr>
              <w:rPr>
                <w:rFonts w:ascii="Calibri" w:hAnsi="Calibri" w:cs="Arial"/>
                <w:i/>
                <w:sz w:val="18"/>
                <w:szCs w:val="18"/>
              </w:rPr>
            </w:pPr>
          </w:p>
        </w:tc>
        <w:tc>
          <w:tcPr>
            <w:tcW w:w="2977" w:type="dxa"/>
          </w:tcPr>
          <w:p w14:paraId="6FCE4DBE" w14:textId="77777777" w:rsidR="00E30ACC" w:rsidRPr="0068797E" w:rsidRDefault="00E30ACC">
            <w:pPr>
              <w:ind w:left="-354" w:firstLine="354"/>
              <w:rPr>
                <w:rFonts w:ascii="Calibri" w:hAnsi="Calibri" w:cs="Arial"/>
                <w:i/>
                <w:sz w:val="18"/>
                <w:szCs w:val="18"/>
              </w:rPr>
            </w:pPr>
          </w:p>
          <w:p w14:paraId="5889761F" w14:textId="77777777" w:rsidR="00E30ACC" w:rsidRPr="0068797E" w:rsidRDefault="00665046">
            <w:pPr>
              <w:ind w:left="-354" w:firstLine="354"/>
              <w:rPr>
                <w:rFonts w:ascii="Calibri" w:hAnsi="Calibri" w:cs="Arial"/>
                <w:i/>
                <w:sz w:val="18"/>
                <w:szCs w:val="18"/>
              </w:rPr>
            </w:pPr>
            <w:r w:rsidRPr="0068797E">
              <w:rPr>
                <w:rFonts w:ascii="Calibri" w:hAnsi="Calibri" w:cs="Arial"/>
                <w:bCs/>
                <w:sz w:val="18"/>
                <w:szCs w:val="18"/>
              </w:rPr>
              <w:t>...........................................................</w:t>
            </w:r>
          </w:p>
        </w:tc>
        <w:tc>
          <w:tcPr>
            <w:tcW w:w="1275" w:type="dxa"/>
          </w:tcPr>
          <w:p w14:paraId="2C856618" w14:textId="77777777" w:rsidR="00E30ACC" w:rsidRPr="0068797E" w:rsidRDefault="00E30ACC">
            <w:pPr>
              <w:jc w:val="center"/>
              <w:rPr>
                <w:rFonts w:ascii="Calibri" w:hAnsi="Calibri" w:cs="Arial"/>
                <w:i/>
                <w:sz w:val="18"/>
                <w:szCs w:val="18"/>
              </w:rPr>
            </w:pPr>
          </w:p>
        </w:tc>
        <w:tc>
          <w:tcPr>
            <w:tcW w:w="851" w:type="dxa"/>
          </w:tcPr>
          <w:p w14:paraId="14AA709A" w14:textId="77777777" w:rsidR="00E30ACC" w:rsidRPr="0068797E" w:rsidRDefault="00E30ACC">
            <w:pPr>
              <w:jc w:val="center"/>
              <w:rPr>
                <w:rFonts w:ascii="Calibri" w:hAnsi="Calibri" w:cs="Arial"/>
                <w:i/>
                <w:sz w:val="18"/>
                <w:szCs w:val="18"/>
              </w:rPr>
            </w:pPr>
          </w:p>
          <w:p w14:paraId="69AE7B2A" w14:textId="77777777" w:rsidR="00E30ACC" w:rsidRPr="0068797E" w:rsidRDefault="00E30ACC">
            <w:pPr>
              <w:jc w:val="center"/>
              <w:rPr>
                <w:rFonts w:ascii="Calibri" w:hAnsi="Calibri" w:cs="Arial"/>
                <w:i/>
                <w:sz w:val="18"/>
                <w:szCs w:val="18"/>
              </w:rPr>
            </w:pPr>
            <w:r w:rsidRPr="0068797E">
              <w:rPr>
                <w:rFonts w:ascii="Calibri" w:hAnsi="Calibri" w:cs="Arial"/>
                <w:i/>
                <w:sz w:val="18"/>
                <w:szCs w:val="18"/>
              </w:rPr>
              <w:t>Klub:</w:t>
            </w:r>
          </w:p>
        </w:tc>
        <w:tc>
          <w:tcPr>
            <w:tcW w:w="2977" w:type="dxa"/>
          </w:tcPr>
          <w:p w14:paraId="65B7F570" w14:textId="77777777" w:rsidR="00E30ACC" w:rsidRPr="0068797E" w:rsidRDefault="00E30ACC">
            <w:pPr>
              <w:jc w:val="center"/>
              <w:rPr>
                <w:rFonts w:ascii="Calibri" w:hAnsi="Calibri" w:cs="Arial"/>
                <w:i/>
                <w:sz w:val="18"/>
                <w:szCs w:val="18"/>
              </w:rPr>
            </w:pPr>
          </w:p>
          <w:p w14:paraId="5D4FBB34" w14:textId="77777777" w:rsidR="00E30ACC" w:rsidRPr="0068797E" w:rsidRDefault="00665046">
            <w:pPr>
              <w:jc w:val="center"/>
              <w:rPr>
                <w:rFonts w:ascii="Calibri" w:hAnsi="Calibri" w:cs="Arial"/>
                <w:i/>
                <w:sz w:val="18"/>
                <w:szCs w:val="18"/>
              </w:rPr>
            </w:pPr>
            <w:r w:rsidRPr="0068797E">
              <w:rPr>
                <w:rFonts w:ascii="Calibri" w:hAnsi="Calibri" w:cs="Arial"/>
                <w:bCs/>
                <w:sz w:val="18"/>
                <w:szCs w:val="18"/>
              </w:rPr>
              <w:t>........................................................</w:t>
            </w:r>
          </w:p>
        </w:tc>
      </w:tr>
      <w:tr w:rsidR="00E30ACC" w:rsidRPr="0068797E" w14:paraId="1EC8B42F" w14:textId="77777777" w:rsidTr="00665046">
        <w:tc>
          <w:tcPr>
            <w:tcW w:w="1488" w:type="dxa"/>
          </w:tcPr>
          <w:p w14:paraId="28BA5252" w14:textId="77777777" w:rsidR="0094511B" w:rsidRPr="0068797E" w:rsidRDefault="0094511B">
            <w:pPr>
              <w:jc w:val="center"/>
              <w:rPr>
                <w:rFonts w:ascii="Calibri" w:hAnsi="Calibri" w:cs="Arial"/>
                <w:i/>
                <w:sz w:val="18"/>
                <w:szCs w:val="18"/>
              </w:rPr>
            </w:pPr>
          </w:p>
        </w:tc>
        <w:tc>
          <w:tcPr>
            <w:tcW w:w="2977" w:type="dxa"/>
          </w:tcPr>
          <w:p w14:paraId="0EF4E550" w14:textId="77777777" w:rsidR="00E30ACC" w:rsidRPr="0068797E" w:rsidRDefault="00E30ACC">
            <w:pPr>
              <w:pStyle w:val="Nadpis1"/>
              <w:rPr>
                <w:rFonts w:ascii="Calibri" w:hAnsi="Calibri" w:cs="Arial"/>
                <w:szCs w:val="18"/>
              </w:rPr>
            </w:pPr>
          </w:p>
        </w:tc>
        <w:tc>
          <w:tcPr>
            <w:tcW w:w="1275" w:type="dxa"/>
          </w:tcPr>
          <w:p w14:paraId="640DF983" w14:textId="77777777" w:rsidR="00E30ACC" w:rsidRPr="0068797E" w:rsidRDefault="00E30ACC">
            <w:pPr>
              <w:jc w:val="center"/>
              <w:rPr>
                <w:rFonts w:ascii="Calibri" w:hAnsi="Calibri" w:cs="Arial"/>
                <w:i/>
                <w:sz w:val="18"/>
                <w:szCs w:val="18"/>
              </w:rPr>
            </w:pPr>
          </w:p>
        </w:tc>
        <w:tc>
          <w:tcPr>
            <w:tcW w:w="851" w:type="dxa"/>
          </w:tcPr>
          <w:p w14:paraId="072A136D" w14:textId="77777777" w:rsidR="00E30ACC" w:rsidRPr="0068797E" w:rsidRDefault="00E30ACC">
            <w:pPr>
              <w:jc w:val="center"/>
              <w:rPr>
                <w:rFonts w:ascii="Calibri" w:hAnsi="Calibri" w:cs="Arial"/>
                <w:i/>
                <w:sz w:val="18"/>
                <w:szCs w:val="18"/>
              </w:rPr>
            </w:pPr>
          </w:p>
        </w:tc>
        <w:tc>
          <w:tcPr>
            <w:tcW w:w="2977" w:type="dxa"/>
          </w:tcPr>
          <w:p w14:paraId="7437E13C" w14:textId="77777777" w:rsidR="00E30ACC" w:rsidRPr="0068797E" w:rsidRDefault="00E30ACC">
            <w:pPr>
              <w:jc w:val="center"/>
              <w:rPr>
                <w:rFonts w:ascii="Calibri" w:hAnsi="Calibri" w:cs="Arial"/>
                <w:b/>
                <w:i/>
                <w:sz w:val="18"/>
                <w:szCs w:val="18"/>
              </w:rPr>
            </w:pPr>
          </w:p>
        </w:tc>
      </w:tr>
      <w:tr w:rsidR="00422E47" w:rsidRPr="0068797E" w14:paraId="2BFCFD31" w14:textId="77777777" w:rsidTr="00BD0F75">
        <w:tc>
          <w:tcPr>
            <w:tcW w:w="1488" w:type="dxa"/>
          </w:tcPr>
          <w:p w14:paraId="14B52C72" w14:textId="77777777" w:rsidR="00422E47" w:rsidRPr="0068797E" w:rsidRDefault="00422E47" w:rsidP="00BD0F75">
            <w:pPr>
              <w:jc w:val="center"/>
              <w:rPr>
                <w:rFonts w:ascii="Calibri" w:hAnsi="Calibri" w:cs="Arial"/>
                <w:i/>
                <w:sz w:val="18"/>
                <w:szCs w:val="18"/>
              </w:rPr>
            </w:pPr>
          </w:p>
        </w:tc>
        <w:tc>
          <w:tcPr>
            <w:tcW w:w="2977" w:type="dxa"/>
          </w:tcPr>
          <w:p w14:paraId="0576BBD4" w14:textId="77777777" w:rsidR="00422E47" w:rsidRPr="0068797E" w:rsidRDefault="00422E47" w:rsidP="00BD0F75">
            <w:pPr>
              <w:pStyle w:val="Nadpis1"/>
              <w:rPr>
                <w:rFonts w:ascii="Calibri" w:hAnsi="Calibri" w:cs="Arial"/>
                <w:szCs w:val="18"/>
              </w:rPr>
            </w:pPr>
          </w:p>
        </w:tc>
        <w:tc>
          <w:tcPr>
            <w:tcW w:w="1275" w:type="dxa"/>
          </w:tcPr>
          <w:p w14:paraId="37106026" w14:textId="77777777" w:rsidR="00422E47" w:rsidRPr="0068797E" w:rsidRDefault="00422E47" w:rsidP="00BD0F75">
            <w:pPr>
              <w:jc w:val="center"/>
              <w:rPr>
                <w:rFonts w:ascii="Calibri" w:hAnsi="Calibri" w:cs="Arial"/>
                <w:i/>
                <w:sz w:val="18"/>
                <w:szCs w:val="18"/>
              </w:rPr>
            </w:pPr>
          </w:p>
        </w:tc>
        <w:tc>
          <w:tcPr>
            <w:tcW w:w="851" w:type="dxa"/>
          </w:tcPr>
          <w:p w14:paraId="0A456B1F" w14:textId="77777777" w:rsidR="00422E47" w:rsidRPr="0068797E" w:rsidRDefault="00422E47" w:rsidP="00BD0F75">
            <w:pPr>
              <w:jc w:val="center"/>
              <w:rPr>
                <w:rFonts w:ascii="Calibri" w:hAnsi="Calibri" w:cs="Arial"/>
                <w:i/>
                <w:sz w:val="18"/>
                <w:szCs w:val="18"/>
              </w:rPr>
            </w:pPr>
          </w:p>
        </w:tc>
        <w:tc>
          <w:tcPr>
            <w:tcW w:w="2977" w:type="dxa"/>
          </w:tcPr>
          <w:p w14:paraId="242B4B85" w14:textId="77777777" w:rsidR="00422E47" w:rsidRPr="0068797E" w:rsidRDefault="00422E47" w:rsidP="00BD0F75">
            <w:pPr>
              <w:jc w:val="center"/>
              <w:rPr>
                <w:rFonts w:ascii="Calibri" w:hAnsi="Calibri" w:cs="Arial"/>
                <w:b/>
                <w:i/>
                <w:sz w:val="18"/>
                <w:szCs w:val="18"/>
              </w:rPr>
            </w:pPr>
          </w:p>
        </w:tc>
      </w:tr>
      <w:tr w:rsidR="00E30ACC" w:rsidRPr="0068797E" w14:paraId="0132CB18" w14:textId="77777777" w:rsidTr="00665046">
        <w:tc>
          <w:tcPr>
            <w:tcW w:w="1488" w:type="dxa"/>
          </w:tcPr>
          <w:p w14:paraId="238A0C68" w14:textId="77777777" w:rsidR="00E30ACC" w:rsidRPr="0068797E" w:rsidRDefault="00E30ACC">
            <w:pPr>
              <w:jc w:val="center"/>
              <w:rPr>
                <w:rFonts w:ascii="Calibri" w:hAnsi="Calibri" w:cs="Arial"/>
                <w:i/>
                <w:sz w:val="18"/>
                <w:szCs w:val="18"/>
              </w:rPr>
            </w:pPr>
          </w:p>
          <w:p w14:paraId="020AAFD3" w14:textId="77777777" w:rsidR="00E30ACC" w:rsidRPr="0068797E" w:rsidRDefault="00E30ACC">
            <w:pPr>
              <w:jc w:val="center"/>
              <w:rPr>
                <w:rFonts w:ascii="Calibri" w:hAnsi="Calibri" w:cs="Arial"/>
                <w:i/>
                <w:sz w:val="18"/>
                <w:szCs w:val="18"/>
              </w:rPr>
            </w:pPr>
            <w:r w:rsidRPr="0068797E">
              <w:rPr>
                <w:rFonts w:ascii="Calibri" w:hAnsi="Calibri" w:cs="Arial"/>
                <w:i/>
                <w:sz w:val="18"/>
                <w:szCs w:val="18"/>
              </w:rPr>
              <w:t>Zástupce Hráče:</w:t>
            </w:r>
          </w:p>
          <w:p w14:paraId="1F385A48" w14:textId="77777777" w:rsidR="00356EB2" w:rsidRPr="0068797E" w:rsidRDefault="00356EB2" w:rsidP="00FB5A85">
            <w:pPr>
              <w:rPr>
                <w:rFonts w:ascii="Calibri" w:hAnsi="Calibri" w:cs="Arial"/>
                <w:i/>
                <w:sz w:val="18"/>
                <w:szCs w:val="18"/>
              </w:rPr>
            </w:pPr>
          </w:p>
        </w:tc>
        <w:tc>
          <w:tcPr>
            <w:tcW w:w="2977" w:type="dxa"/>
          </w:tcPr>
          <w:p w14:paraId="4FEC498E" w14:textId="77777777" w:rsidR="00E30ACC" w:rsidRPr="0068797E" w:rsidRDefault="00E30ACC">
            <w:pPr>
              <w:jc w:val="center"/>
              <w:rPr>
                <w:rFonts w:ascii="Calibri" w:hAnsi="Calibri" w:cs="Arial"/>
                <w:i/>
                <w:sz w:val="18"/>
                <w:szCs w:val="18"/>
              </w:rPr>
            </w:pPr>
          </w:p>
          <w:p w14:paraId="36CEBEC7" w14:textId="77777777" w:rsidR="00E30ACC" w:rsidRPr="0068797E" w:rsidRDefault="00422E47" w:rsidP="00011E3D">
            <w:pPr>
              <w:rPr>
                <w:rFonts w:ascii="Calibri" w:hAnsi="Calibri" w:cs="Arial"/>
                <w:i/>
                <w:sz w:val="18"/>
                <w:szCs w:val="18"/>
              </w:rPr>
            </w:pPr>
            <w:r w:rsidRPr="0068797E">
              <w:rPr>
                <w:rFonts w:ascii="Calibri" w:hAnsi="Calibri" w:cs="Arial"/>
                <w:bCs/>
                <w:sz w:val="18"/>
                <w:szCs w:val="18"/>
              </w:rPr>
              <w:t>........................................................</w:t>
            </w:r>
          </w:p>
        </w:tc>
        <w:tc>
          <w:tcPr>
            <w:tcW w:w="1275" w:type="dxa"/>
          </w:tcPr>
          <w:p w14:paraId="3479AB3D" w14:textId="77777777" w:rsidR="00E30ACC" w:rsidRPr="0068797E" w:rsidRDefault="00E30ACC">
            <w:pPr>
              <w:jc w:val="center"/>
              <w:rPr>
                <w:rFonts w:ascii="Calibri" w:hAnsi="Calibri" w:cs="Arial"/>
                <w:i/>
                <w:sz w:val="18"/>
                <w:szCs w:val="18"/>
              </w:rPr>
            </w:pPr>
          </w:p>
        </w:tc>
        <w:tc>
          <w:tcPr>
            <w:tcW w:w="851" w:type="dxa"/>
          </w:tcPr>
          <w:p w14:paraId="3AAB1FEC" w14:textId="77777777" w:rsidR="00E30ACC" w:rsidRPr="0068797E" w:rsidRDefault="00E30ACC">
            <w:pPr>
              <w:jc w:val="center"/>
              <w:rPr>
                <w:rFonts w:ascii="Calibri" w:hAnsi="Calibri" w:cs="Arial"/>
                <w:i/>
                <w:sz w:val="18"/>
                <w:szCs w:val="18"/>
              </w:rPr>
            </w:pPr>
          </w:p>
          <w:p w14:paraId="51F475A1" w14:textId="77777777" w:rsidR="00E30ACC" w:rsidRPr="0068797E" w:rsidRDefault="00E30ACC">
            <w:pPr>
              <w:jc w:val="center"/>
              <w:rPr>
                <w:rFonts w:ascii="Calibri" w:hAnsi="Calibri" w:cs="Arial"/>
                <w:i/>
                <w:sz w:val="18"/>
                <w:szCs w:val="18"/>
              </w:rPr>
            </w:pPr>
            <w:r w:rsidRPr="0068797E">
              <w:rPr>
                <w:rFonts w:ascii="Calibri" w:hAnsi="Calibri" w:cs="Arial"/>
                <w:i/>
                <w:sz w:val="18"/>
                <w:szCs w:val="18"/>
              </w:rPr>
              <w:t>Klub:</w:t>
            </w:r>
          </w:p>
        </w:tc>
        <w:tc>
          <w:tcPr>
            <w:tcW w:w="2977" w:type="dxa"/>
          </w:tcPr>
          <w:p w14:paraId="2A51739D" w14:textId="77777777" w:rsidR="00E30ACC" w:rsidRPr="0068797E" w:rsidRDefault="00E30ACC">
            <w:pPr>
              <w:jc w:val="center"/>
              <w:rPr>
                <w:rFonts w:ascii="Calibri" w:hAnsi="Calibri" w:cs="Arial"/>
                <w:i/>
                <w:sz w:val="18"/>
                <w:szCs w:val="18"/>
              </w:rPr>
            </w:pPr>
          </w:p>
          <w:p w14:paraId="11CD0483" w14:textId="77777777" w:rsidR="00E30ACC" w:rsidRPr="0068797E" w:rsidRDefault="00665046">
            <w:pPr>
              <w:jc w:val="center"/>
              <w:rPr>
                <w:rFonts w:ascii="Calibri" w:hAnsi="Calibri" w:cs="Arial"/>
                <w:i/>
                <w:sz w:val="18"/>
                <w:szCs w:val="18"/>
              </w:rPr>
            </w:pPr>
            <w:r w:rsidRPr="0068797E">
              <w:rPr>
                <w:rFonts w:ascii="Calibri" w:hAnsi="Calibri" w:cs="Arial"/>
                <w:bCs/>
                <w:sz w:val="18"/>
                <w:szCs w:val="18"/>
              </w:rPr>
              <w:t>........................................................</w:t>
            </w:r>
          </w:p>
        </w:tc>
      </w:tr>
      <w:tr w:rsidR="00FB5A85" w:rsidRPr="0068797E" w14:paraId="02DB0BED" w14:textId="77777777" w:rsidTr="00665046">
        <w:tc>
          <w:tcPr>
            <w:tcW w:w="1488" w:type="dxa"/>
          </w:tcPr>
          <w:p w14:paraId="0A953C09" w14:textId="77777777" w:rsidR="00FB5A85" w:rsidRPr="0068797E" w:rsidRDefault="00FB5A85">
            <w:pPr>
              <w:jc w:val="center"/>
              <w:rPr>
                <w:rFonts w:ascii="Calibri" w:hAnsi="Calibri" w:cs="Arial"/>
                <w:i/>
                <w:sz w:val="18"/>
                <w:szCs w:val="18"/>
              </w:rPr>
            </w:pPr>
          </w:p>
        </w:tc>
        <w:tc>
          <w:tcPr>
            <w:tcW w:w="2977" w:type="dxa"/>
          </w:tcPr>
          <w:p w14:paraId="1A2CE32A" w14:textId="77777777" w:rsidR="00FB5A85" w:rsidRPr="0068797E" w:rsidRDefault="00FB5A85">
            <w:pPr>
              <w:jc w:val="center"/>
              <w:rPr>
                <w:rFonts w:ascii="Calibri" w:hAnsi="Calibri" w:cs="Arial"/>
                <w:i/>
                <w:sz w:val="18"/>
                <w:szCs w:val="18"/>
              </w:rPr>
            </w:pPr>
          </w:p>
        </w:tc>
        <w:tc>
          <w:tcPr>
            <w:tcW w:w="1275" w:type="dxa"/>
          </w:tcPr>
          <w:p w14:paraId="47137715" w14:textId="77777777" w:rsidR="00FB5A85" w:rsidRPr="0068797E" w:rsidRDefault="00FB5A85">
            <w:pPr>
              <w:jc w:val="center"/>
              <w:rPr>
                <w:rFonts w:ascii="Calibri" w:hAnsi="Calibri" w:cs="Arial"/>
                <w:i/>
                <w:sz w:val="18"/>
                <w:szCs w:val="18"/>
              </w:rPr>
            </w:pPr>
          </w:p>
        </w:tc>
        <w:tc>
          <w:tcPr>
            <w:tcW w:w="851" w:type="dxa"/>
          </w:tcPr>
          <w:p w14:paraId="50CC3CA4" w14:textId="77777777" w:rsidR="00FB5A85" w:rsidRPr="0068797E" w:rsidRDefault="00FB5A85">
            <w:pPr>
              <w:jc w:val="center"/>
              <w:rPr>
                <w:rFonts w:ascii="Calibri" w:hAnsi="Calibri" w:cs="Arial"/>
                <w:i/>
                <w:sz w:val="18"/>
                <w:szCs w:val="18"/>
              </w:rPr>
            </w:pPr>
          </w:p>
        </w:tc>
        <w:tc>
          <w:tcPr>
            <w:tcW w:w="2977" w:type="dxa"/>
          </w:tcPr>
          <w:p w14:paraId="463F3B84" w14:textId="77777777" w:rsidR="00FB5A85" w:rsidRPr="0068797E" w:rsidRDefault="00FB5A85">
            <w:pPr>
              <w:jc w:val="center"/>
              <w:rPr>
                <w:rFonts w:ascii="Calibri" w:hAnsi="Calibri" w:cs="Arial"/>
                <w:i/>
                <w:sz w:val="18"/>
                <w:szCs w:val="18"/>
              </w:rPr>
            </w:pPr>
          </w:p>
        </w:tc>
      </w:tr>
    </w:tbl>
    <w:p w14:paraId="674FF1E8" w14:textId="77777777" w:rsidR="00665046" w:rsidRPr="00422E47" w:rsidRDefault="00665046" w:rsidP="005540CB">
      <w:pPr>
        <w:pBdr>
          <w:top w:val="single" w:sz="12" w:space="1" w:color="auto"/>
          <w:left w:val="single" w:sz="12" w:space="4" w:color="auto"/>
          <w:bottom w:val="single" w:sz="12" w:space="1" w:color="auto"/>
          <w:right w:val="single" w:sz="12" w:space="0" w:color="auto"/>
        </w:pBdr>
        <w:jc w:val="both"/>
        <w:rPr>
          <w:rFonts w:ascii="Calibri" w:hAnsi="Calibri" w:cs="Estrangelo Edessa"/>
        </w:rPr>
      </w:pPr>
    </w:p>
    <w:p w14:paraId="67E3A54F" w14:textId="54B90C83" w:rsidR="001E674F" w:rsidRDefault="00E30ACC" w:rsidP="00BF7BB6">
      <w:pPr>
        <w:pBdr>
          <w:top w:val="single" w:sz="12" w:space="1" w:color="auto"/>
          <w:left w:val="single" w:sz="12" w:space="4" w:color="auto"/>
          <w:bottom w:val="single" w:sz="12" w:space="1" w:color="auto"/>
          <w:right w:val="single" w:sz="12" w:space="0" w:color="auto"/>
        </w:pBdr>
        <w:jc w:val="both"/>
        <w:rPr>
          <w:rFonts w:ascii="Calibri" w:hAnsi="Calibri" w:cs="Arial"/>
          <w:bCs/>
        </w:rPr>
      </w:pPr>
      <w:r w:rsidRPr="00422E47">
        <w:rPr>
          <w:rFonts w:ascii="Calibri" w:hAnsi="Calibri" w:cs="Estrangelo Edessa"/>
          <w:b/>
        </w:rPr>
        <w:t xml:space="preserve"> </w:t>
      </w:r>
      <w:r w:rsidRPr="00422E47">
        <w:rPr>
          <w:rFonts w:ascii="Calibri" w:hAnsi="Calibri" w:cs="Arial"/>
          <w:b/>
        </w:rPr>
        <w:t>Smlouva zaregistrována dne:</w:t>
      </w:r>
      <w:r w:rsidRPr="00422E47">
        <w:rPr>
          <w:rFonts w:ascii="Calibri" w:hAnsi="Calibri" w:cs="Arial"/>
        </w:rPr>
        <w:t xml:space="preserve"> </w:t>
      </w:r>
      <w:r w:rsidR="00665046" w:rsidRPr="00422E47">
        <w:rPr>
          <w:rFonts w:ascii="Calibri" w:hAnsi="Calibri" w:cs="Arial"/>
          <w:bCs/>
        </w:rPr>
        <w:t>...................................</w:t>
      </w:r>
      <w:r w:rsidRPr="00422E47">
        <w:rPr>
          <w:rFonts w:ascii="Calibri" w:hAnsi="Calibri" w:cs="Arial"/>
        </w:rPr>
        <w:t xml:space="preserve">  </w:t>
      </w:r>
      <w:r w:rsidR="00CB416B" w:rsidRPr="00422E47">
        <w:rPr>
          <w:rFonts w:ascii="Calibri" w:hAnsi="Calibri" w:cs="Arial"/>
        </w:rPr>
        <w:tab/>
      </w:r>
      <w:r w:rsidR="007F3491">
        <w:rPr>
          <w:rFonts w:ascii="Calibri" w:hAnsi="Calibri" w:cs="Arial"/>
          <w:b/>
        </w:rPr>
        <w:t>Ředitel ELH / I. ligy</w:t>
      </w:r>
      <w:r w:rsidRPr="00422E47">
        <w:rPr>
          <w:rFonts w:ascii="Calibri" w:hAnsi="Calibri" w:cs="Arial"/>
          <w:b/>
        </w:rPr>
        <w:t>:</w:t>
      </w:r>
      <w:r w:rsidRPr="00422E47">
        <w:rPr>
          <w:rFonts w:ascii="Calibri" w:hAnsi="Calibri" w:cs="Arial"/>
        </w:rPr>
        <w:t xml:space="preserve"> </w:t>
      </w:r>
      <w:r w:rsidR="00665046" w:rsidRPr="00422E47">
        <w:rPr>
          <w:rFonts w:ascii="Calibri" w:hAnsi="Calibri" w:cs="Arial"/>
          <w:bCs/>
        </w:rPr>
        <w:t>................................................................</w:t>
      </w:r>
    </w:p>
    <w:p w14:paraId="5A21E0B8" w14:textId="77777777" w:rsidR="001E674F" w:rsidRPr="001E674F" w:rsidRDefault="001E674F" w:rsidP="00BF7BB6">
      <w:pPr>
        <w:pBdr>
          <w:top w:val="single" w:sz="12" w:space="1" w:color="auto"/>
          <w:left w:val="single" w:sz="12" w:space="4" w:color="auto"/>
          <w:bottom w:val="single" w:sz="12" w:space="1" w:color="auto"/>
          <w:right w:val="single" w:sz="12" w:space="0" w:color="auto"/>
        </w:pBdr>
        <w:jc w:val="both"/>
        <w:rPr>
          <w:rFonts w:ascii="Calibri" w:hAnsi="Calibri" w:cs="Arial"/>
          <w:bCs/>
        </w:rPr>
      </w:pPr>
    </w:p>
    <w:sectPr w:rsidR="001E674F" w:rsidRPr="001E674F" w:rsidSect="00FB5A85">
      <w:headerReference w:type="default" r:id="rId8"/>
      <w:footerReference w:type="even" r:id="rId9"/>
      <w:footerReference w:type="default" r:id="rId10"/>
      <w:pgSz w:w="12240" w:h="15840" w:code="1"/>
      <w:pgMar w:top="1418" w:right="1134" w:bottom="851" w:left="1134" w:header="709"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84AB" w14:textId="77777777" w:rsidR="000B64F2" w:rsidRDefault="000B64F2">
      <w:r>
        <w:separator/>
      </w:r>
    </w:p>
  </w:endnote>
  <w:endnote w:type="continuationSeparator" w:id="0">
    <w:p w14:paraId="496522A0" w14:textId="77777777" w:rsidR="000B64F2" w:rsidRDefault="000B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altName w:val="Comic Sans MS"/>
    <w:panose1 w:val="020B0604020202020204"/>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0E9" w14:textId="77777777" w:rsidR="006B7B8D" w:rsidRDefault="006B7B8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6DEEF9" w14:textId="77777777" w:rsidR="006B7B8D" w:rsidRDefault="006B7B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66ED" w14:textId="77777777" w:rsidR="006B7B8D" w:rsidRDefault="006B7B8D">
    <w:pPr>
      <w:pStyle w:val="Zpat"/>
      <w:framePr w:wrap="around" w:vAnchor="text" w:hAnchor="margin" w:xAlign="center" w:y="1"/>
      <w:rPr>
        <w:rStyle w:val="slostrnky"/>
      </w:rPr>
    </w:pPr>
  </w:p>
  <w:tbl>
    <w:tblPr>
      <w:tblW w:w="0" w:type="auto"/>
      <w:tblLayout w:type="fixed"/>
      <w:tblCellMar>
        <w:left w:w="70" w:type="dxa"/>
        <w:right w:w="70" w:type="dxa"/>
      </w:tblCellMar>
      <w:tblLook w:val="0000" w:firstRow="0" w:lastRow="0" w:firstColumn="0" w:lastColumn="0" w:noHBand="0" w:noVBand="0"/>
    </w:tblPr>
    <w:tblGrid>
      <w:gridCol w:w="2091"/>
      <w:gridCol w:w="1658"/>
      <w:gridCol w:w="1869"/>
      <w:gridCol w:w="1869"/>
      <w:gridCol w:w="2091"/>
    </w:tblGrid>
    <w:tr w:rsidR="006B7B8D" w14:paraId="3D45E48D" w14:textId="77777777" w:rsidTr="00356EB2">
      <w:trPr>
        <w:trHeight w:val="426"/>
      </w:trPr>
      <w:tc>
        <w:tcPr>
          <w:tcW w:w="2091" w:type="dxa"/>
        </w:tcPr>
        <w:p w14:paraId="55C36E69" w14:textId="77777777" w:rsidR="006B7B8D" w:rsidRDefault="006B7B8D" w:rsidP="007237EA">
          <w:pPr>
            <w:jc w:val="center"/>
            <w:rPr>
              <w:rFonts w:ascii="Arial" w:hAnsi="Arial" w:cs="Arial"/>
              <w:i/>
              <w:sz w:val="18"/>
            </w:rPr>
          </w:pPr>
        </w:p>
        <w:p w14:paraId="456F8397" w14:textId="77777777" w:rsidR="00356EB2" w:rsidRDefault="00356EB2" w:rsidP="007237EA">
          <w:pPr>
            <w:jc w:val="center"/>
            <w:rPr>
              <w:rFonts w:ascii="Arial" w:hAnsi="Arial" w:cs="Arial"/>
              <w:i/>
              <w:sz w:val="18"/>
            </w:rPr>
          </w:pPr>
        </w:p>
        <w:p w14:paraId="621822B4" w14:textId="77777777" w:rsidR="006B7B8D" w:rsidRDefault="006B7B8D" w:rsidP="007237EA">
          <w:pPr>
            <w:jc w:val="center"/>
            <w:rPr>
              <w:rFonts w:ascii="Arial" w:hAnsi="Arial" w:cs="Arial"/>
              <w:i/>
              <w:sz w:val="18"/>
            </w:rPr>
          </w:pPr>
          <w:r>
            <w:rPr>
              <w:rFonts w:ascii="Arial" w:hAnsi="Arial" w:cs="Arial"/>
              <w:i/>
              <w:sz w:val="18"/>
            </w:rPr>
            <w:t>.....................................</w:t>
          </w:r>
        </w:p>
      </w:tc>
      <w:tc>
        <w:tcPr>
          <w:tcW w:w="1658" w:type="dxa"/>
        </w:tcPr>
        <w:p w14:paraId="52F82DFA" w14:textId="77777777" w:rsidR="006B7B8D" w:rsidRDefault="006B7B8D" w:rsidP="007237EA">
          <w:pPr>
            <w:jc w:val="center"/>
            <w:rPr>
              <w:rFonts w:ascii="Arial" w:hAnsi="Arial" w:cs="Arial"/>
              <w:i/>
              <w:sz w:val="18"/>
            </w:rPr>
          </w:pPr>
        </w:p>
      </w:tc>
      <w:tc>
        <w:tcPr>
          <w:tcW w:w="1869" w:type="dxa"/>
        </w:tcPr>
        <w:p w14:paraId="1608C0D1" w14:textId="77777777" w:rsidR="006B7B8D" w:rsidRDefault="006B7B8D" w:rsidP="007237EA">
          <w:pPr>
            <w:jc w:val="center"/>
            <w:rPr>
              <w:rFonts w:ascii="Arial" w:hAnsi="Arial" w:cs="Arial"/>
              <w:i/>
              <w:sz w:val="18"/>
            </w:rPr>
          </w:pPr>
        </w:p>
      </w:tc>
      <w:tc>
        <w:tcPr>
          <w:tcW w:w="1869" w:type="dxa"/>
        </w:tcPr>
        <w:p w14:paraId="68D9C21A" w14:textId="77777777" w:rsidR="006B7B8D" w:rsidRDefault="006B7B8D" w:rsidP="007237EA">
          <w:pPr>
            <w:jc w:val="center"/>
            <w:rPr>
              <w:rFonts w:ascii="Arial" w:hAnsi="Arial" w:cs="Arial"/>
              <w:i/>
              <w:sz w:val="18"/>
            </w:rPr>
          </w:pPr>
        </w:p>
      </w:tc>
      <w:tc>
        <w:tcPr>
          <w:tcW w:w="2091" w:type="dxa"/>
        </w:tcPr>
        <w:p w14:paraId="04F857C9" w14:textId="77777777" w:rsidR="006B7B8D" w:rsidRDefault="006B7B8D" w:rsidP="007237EA">
          <w:pPr>
            <w:jc w:val="center"/>
            <w:rPr>
              <w:rFonts w:ascii="Arial" w:hAnsi="Arial" w:cs="Arial"/>
              <w:i/>
              <w:sz w:val="18"/>
            </w:rPr>
          </w:pPr>
        </w:p>
        <w:p w14:paraId="464C628E" w14:textId="77777777" w:rsidR="00356EB2" w:rsidRDefault="00356EB2" w:rsidP="007237EA">
          <w:pPr>
            <w:jc w:val="center"/>
            <w:rPr>
              <w:rFonts w:ascii="Arial" w:hAnsi="Arial" w:cs="Arial"/>
              <w:i/>
              <w:sz w:val="18"/>
            </w:rPr>
          </w:pPr>
        </w:p>
        <w:p w14:paraId="7B6DC5B0" w14:textId="77777777" w:rsidR="006B7B8D" w:rsidRDefault="006B7B8D" w:rsidP="007237EA">
          <w:pPr>
            <w:jc w:val="center"/>
            <w:rPr>
              <w:rFonts w:ascii="Arial" w:hAnsi="Arial" w:cs="Arial"/>
              <w:i/>
              <w:sz w:val="18"/>
            </w:rPr>
          </w:pPr>
          <w:r>
            <w:rPr>
              <w:rFonts w:ascii="Arial" w:hAnsi="Arial" w:cs="Arial"/>
              <w:i/>
              <w:sz w:val="18"/>
            </w:rPr>
            <w:t>.....................................</w:t>
          </w:r>
        </w:p>
      </w:tc>
    </w:tr>
    <w:tr w:rsidR="006B7B8D" w14:paraId="7610FDB7" w14:textId="77777777" w:rsidTr="00356EB2">
      <w:trPr>
        <w:trHeight w:val="368"/>
      </w:trPr>
      <w:tc>
        <w:tcPr>
          <w:tcW w:w="2091" w:type="dxa"/>
        </w:tcPr>
        <w:p w14:paraId="3D5DD98D" w14:textId="77777777" w:rsidR="006B7B8D" w:rsidRDefault="006B7B8D" w:rsidP="007237EA">
          <w:pPr>
            <w:jc w:val="center"/>
            <w:rPr>
              <w:rFonts w:ascii="Arial" w:hAnsi="Arial" w:cs="Arial"/>
              <w:i/>
              <w:sz w:val="18"/>
            </w:rPr>
          </w:pPr>
          <w:r>
            <w:rPr>
              <w:rFonts w:ascii="Arial" w:hAnsi="Arial" w:cs="Arial"/>
              <w:i/>
              <w:sz w:val="18"/>
            </w:rPr>
            <w:t>Hráč</w:t>
          </w:r>
        </w:p>
      </w:tc>
      <w:tc>
        <w:tcPr>
          <w:tcW w:w="1658" w:type="dxa"/>
        </w:tcPr>
        <w:p w14:paraId="546FD861" w14:textId="77777777" w:rsidR="006B7B8D" w:rsidRDefault="006B7B8D" w:rsidP="007237EA">
          <w:pPr>
            <w:jc w:val="center"/>
            <w:rPr>
              <w:rFonts w:ascii="Arial" w:hAnsi="Arial" w:cs="Arial"/>
              <w:i/>
              <w:sz w:val="18"/>
            </w:rPr>
          </w:pPr>
        </w:p>
      </w:tc>
      <w:tc>
        <w:tcPr>
          <w:tcW w:w="1869" w:type="dxa"/>
        </w:tcPr>
        <w:p w14:paraId="61CCD921" w14:textId="77777777" w:rsidR="006B7B8D" w:rsidRDefault="006B7B8D" w:rsidP="007237EA">
          <w:pPr>
            <w:jc w:val="center"/>
            <w:rPr>
              <w:rFonts w:ascii="Arial" w:hAnsi="Arial" w:cs="Arial"/>
              <w:i/>
              <w:sz w:val="18"/>
            </w:rPr>
          </w:pPr>
        </w:p>
      </w:tc>
      <w:tc>
        <w:tcPr>
          <w:tcW w:w="1869" w:type="dxa"/>
        </w:tcPr>
        <w:p w14:paraId="0AB2A34E" w14:textId="77777777" w:rsidR="006B7B8D" w:rsidRDefault="006B7B8D" w:rsidP="007237EA">
          <w:pPr>
            <w:jc w:val="center"/>
            <w:rPr>
              <w:rFonts w:ascii="Arial" w:hAnsi="Arial" w:cs="Arial"/>
              <w:i/>
              <w:sz w:val="18"/>
            </w:rPr>
          </w:pPr>
        </w:p>
      </w:tc>
      <w:tc>
        <w:tcPr>
          <w:tcW w:w="2091" w:type="dxa"/>
        </w:tcPr>
        <w:p w14:paraId="022F926C" w14:textId="77777777" w:rsidR="006B7B8D" w:rsidRDefault="006B7B8D" w:rsidP="007237EA">
          <w:pPr>
            <w:jc w:val="center"/>
            <w:rPr>
              <w:rFonts w:ascii="Arial" w:hAnsi="Arial" w:cs="Arial"/>
              <w:i/>
              <w:sz w:val="18"/>
            </w:rPr>
          </w:pPr>
          <w:r>
            <w:rPr>
              <w:rFonts w:ascii="Arial" w:hAnsi="Arial" w:cs="Arial"/>
              <w:i/>
              <w:sz w:val="18"/>
            </w:rPr>
            <w:t>Klub</w:t>
          </w:r>
        </w:p>
      </w:tc>
    </w:tr>
  </w:tbl>
  <w:p w14:paraId="04E25670" w14:textId="77777777" w:rsidR="006B7B8D" w:rsidRDefault="006B7B8D" w:rsidP="008B78B6">
    <w:pPr>
      <w:jc w:val="both"/>
      <w:rPr>
        <w:rFonts w:ascii="Arial" w:hAnsi="Arial" w:cs="Arial"/>
        <w:i/>
        <w:sz w:val="16"/>
        <w:szCs w:val="16"/>
      </w:rPr>
    </w:pPr>
  </w:p>
  <w:p w14:paraId="7A1AC1F4" w14:textId="77777777" w:rsidR="006B7B8D" w:rsidRDefault="006B7B8D" w:rsidP="008B78B6">
    <w:pPr>
      <w:pStyle w:val="Zpat"/>
      <w:jc w:val="center"/>
    </w:pPr>
    <w:r>
      <w:rPr>
        <w:rStyle w:val="slostrnky"/>
      </w:rPr>
      <w:fldChar w:fldCharType="begin"/>
    </w:r>
    <w:r>
      <w:rPr>
        <w:rStyle w:val="slostrnky"/>
      </w:rPr>
      <w:instrText xml:space="preserve">PAGE  </w:instrText>
    </w:r>
    <w:r>
      <w:rPr>
        <w:rStyle w:val="slostrnky"/>
      </w:rPr>
      <w:fldChar w:fldCharType="separate"/>
    </w:r>
    <w:r w:rsidR="002D1C0E">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EF15" w14:textId="77777777" w:rsidR="000B64F2" w:rsidRDefault="000B64F2">
      <w:r>
        <w:separator/>
      </w:r>
    </w:p>
  </w:footnote>
  <w:footnote w:type="continuationSeparator" w:id="0">
    <w:p w14:paraId="7FE6A660" w14:textId="77777777" w:rsidR="000B64F2" w:rsidRDefault="000B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C780" w14:textId="19861FA6" w:rsidR="006B7B8D" w:rsidRPr="004E623E" w:rsidRDefault="00B51034" w:rsidP="004E623E">
    <w:pPr>
      <w:pStyle w:val="Zhlav"/>
      <w:tabs>
        <w:tab w:val="clear" w:pos="4536"/>
        <w:tab w:val="clear" w:pos="9072"/>
        <w:tab w:val="center" w:pos="4986"/>
        <w:tab w:val="right" w:pos="9972"/>
      </w:tabs>
      <w:rPr>
        <w:rFonts w:ascii="Calibri" w:hAnsi="Calibri"/>
        <w:i/>
        <w:sz w:val="14"/>
        <w:szCs w:val="14"/>
      </w:rPr>
    </w:pPr>
    <w:r>
      <w:rPr>
        <w:rFonts w:ascii="Calibri" w:hAnsi="Calibri"/>
        <w:i/>
        <w:sz w:val="14"/>
        <w:szCs w:val="14"/>
      </w:rPr>
      <w:t>verze</w:t>
    </w:r>
    <w:r w:rsidR="006B7B8D" w:rsidRPr="004E623E">
      <w:rPr>
        <w:rFonts w:ascii="Calibri" w:hAnsi="Calibri"/>
        <w:i/>
        <w:sz w:val="14"/>
        <w:szCs w:val="14"/>
      </w:rPr>
      <w:t xml:space="preserve"> </w:t>
    </w:r>
    <w:r w:rsidR="00280AD4">
      <w:rPr>
        <w:rFonts w:ascii="Calibri" w:hAnsi="Calibri"/>
        <w:i/>
        <w:sz w:val="14"/>
        <w:szCs w:val="14"/>
      </w:rPr>
      <w:t>19</w:t>
    </w:r>
    <w:r w:rsidR="00F65F5A">
      <w:rPr>
        <w:rFonts w:ascii="Calibri" w:hAnsi="Calibri"/>
        <w:i/>
        <w:sz w:val="14"/>
        <w:szCs w:val="14"/>
      </w:rPr>
      <w:t xml:space="preserve">. </w:t>
    </w:r>
    <w:r w:rsidR="00280AD4">
      <w:rPr>
        <w:rFonts w:ascii="Calibri" w:hAnsi="Calibri"/>
        <w:i/>
        <w:sz w:val="14"/>
        <w:szCs w:val="14"/>
      </w:rPr>
      <w:t>4</w:t>
    </w:r>
    <w:r w:rsidR="00F65F5A">
      <w:rPr>
        <w:rFonts w:ascii="Calibri" w:hAnsi="Calibri"/>
        <w:i/>
        <w:sz w:val="14"/>
        <w:szCs w:val="14"/>
      </w:rPr>
      <w:t xml:space="preserve">. </w:t>
    </w:r>
    <w:r w:rsidR="00280AD4">
      <w:rPr>
        <w:rFonts w:ascii="Calibri" w:hAnsi="Calibri"/>
        <w:i/>
        <w:sz w:val="14"/>
        <w:szCs w:val="1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70D"/>
    <w:multiLevelType w:val="hybridMultilevel"/>
    <w:tmpl w:val="4F549E9A"/>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 w15:restartNumberingAfterBreak="0">
    <w:nsid w:val="084A323A"/>
    <w:multiLevelType w:val="hybridMultilevel"/>
    <w:tmpl w:val="60284112"/>
    <w:lvl w:ilvl="0" w:tplc="DD4C638E">
      <w:start w:val="1"/>
      <w:numFmt w:val="lowerLetter"/>
      <w:lvlText w:val="%1)"/>
      <w:lvlJc w:val="left"/>
      <w:pPr>
        <w:ind w:left="1077" w:hanging="360"/>
      </w:pPr>
      <w:rPr>
        <w:rFonts w:hint="default"/>
        <w:b w:val="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20E5088"/>
    <w:multiLevelType w:val="hybridMultilevel"/>
    <w:tmpl w:val="CB980BBE"/>
    <w:lvl w:ilvl="0" w:tplc="E1FAEE7A">
      <w:start w:val="1"/>
      <w:numFmt w:val="decimal"/>
      <w:lvlText w:val="%1."/>
      <w:lvlJc w:val="left"/>
      <w:pPr>
        <w:tabs>
          <w:tab w:val="num" w:pos="720"/>
        </w:tabs>
        <w:ind w:left="720" w:hanging="360"/>
      </w:pPr>
      <w:rPr>
        <w:rFonts w:ascii="Calibri" w:hAnsi="Calibri" w:cs="Calibri"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CE65A0E"/>
    <w:multiLevelType w:val="hybridMultilevel"/>
    <w:tmpl w:val="4680F052"/>
    <w:lvl w:ilvl="0" w:tplc="54222EDE">
      <w:start w:val="1"/>
      <w:numFmt w:val="lowerRoman"/>
      <w:lvlText w:val="(%1)"/>
      <w:lvlJc w:val="left"/>
      <w:pPr>
        <w:ind w:left="1434" w:hanging="720"/>
      </w:pPr>
      <w:rPr>
        <w:rFonts w:hint="default"/>
        <w:b w:val="0"/>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 w15:restartNumberingAfterBreak="0">
    <w:nsid w:val="2E2868DE"/>
    <w:multiLevelType w:val="hybridMultilevel"/>
    <w:tmpl w:val="1CBA62B4"/>
    <w:lvl w:ilvl="0" w:tplc="27E84A42">
      <w:start w:val="1"/>
      <w:numFmt w:val="decimal"/>
      <w:lvlText w:val="%1."/>
      <w:lvlJc w:val="left"/>
      <w:pPr>
        <w:tabs>
          <w:tab w:val="num" w:pos="720"/>
        </w:tabs>
        <w:ind w:left="720" w:hanging="360"/>
      </w:pPr>
      <w:rPr>
        <w:rFonts w:ascii="Calibri" w:hAnsi="Calibri" w:cs="Calibri" w:hint="default"/>
        <w:b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7E028E"/>
    <w:multiLevelType w:val="hybridMultilevel"/>
    <w:tmpl w:val="E30266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6E2F04"/>
    <w:multiLevelType w:val="singleLevel"/>
    <w:tmpl w:val="331AB990"/>
    <w:lvl w:ilvl="0">
      <w:start w:val="2"/>
      <w:numFmt w:val="upperLetter"/>
      <w:lvlText w:val="%1. "/>
      <w:legacy w:legacy="1" w:legacySpace="0" w:legacyIndent="283"/>
      <w:lvlJc w:val="left"/>
      <w:pPr>
        <w:ind w:left="283" w:hanging="283"/>
      </w:pPr>
      <w:rPr>
        <w:rFonts w:ascii="Calibri" w:hAnsi="Calibri" w:cs="Calibri" w:hint="default"/>
        <w:b/>
        <w:i w:val="0"/>
        <w:sz w:val="20"/>
        <w:u w:val="none"/>
      </w:rPr>
    </w:lvl>
  </w:abstractNum>
  <w:abstractNum w:abstractNumId="7" w15:restartNumberingAfterBreak="0">
    <w:nsid w:val="3DA63916"/>
    <w:multiLevelType w:val="hybridMultilevel"/>
    <w:tmpl w:val="90DA92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B93F05"/>
    <w:multiLevelType w:val="hybridMultilevel"/>
    <w:tmpl w:val="F60024EC"/>
    <w:lvl w:ilvl="0" w:tplc="0405000F">
      <w:start w:val="1"/>
      <w:numFmt w:val="decimal"/>
      <w:lvlText w:val="%1."/>
      <w:lvlJc w:val="left"/>
      <w:pPr>
        <w:tabs>
          <w:tab w:val="num" w:pos="720"/>
        </w:tabs>
        <w:ind w:left="720" w:hanging="360"/>
      </w:pPr>
    </w:lvl>
    <w:lvl w:ilvl="1" w:tplc="FB0C7EF4">
      <w:start w:val="1"/>
      <w:numFmt w:val="lowerLetter"/>
      <w:lvlText w:val="%2)"/>
      <w:lvlJc w:val="left"/>
      <w:pPr>
        <w:tabs>
          <w:tab w:val="num" w:pos="1440"/>
        </w:tabs>
        <w:ind w:left="1440" w:hanging="360"/>
      </w:pPr>
      <w:rPr>
        <w:rFonts w:hint="default"/>
      </w:rPr>
    </w:lvl>
    <w:lvl w:ilvl="2" w:tplc="D52487B4">
      <w:start w:val="1"/>
      <w:numFmt w:val="lowerRoman"/>
      <w:lvlText w:val="(%3)"/>
      <w:lvlJc w:val="left"/>
      <w:pPr>
        <w:ind w:left="2700" w:hanging="72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9730651"/>
    <w:multiLevelType w:val="hybridMultilevel"/>
    <w:tmpl w:val="3F0E7A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E006A9"/>
    <w:multiLevelType w:val="hybridMultilevel"/>
    <w:tmpl w:val="EE109F74"/>
    <w:lvl w:ilvl="0" w:tplc="BF383784">
      <w:start w:val="1"/>
      <w:numFmt w:val="decimal"/>
      <w:lvlText w:val="%1."/>
      <w:lvlJc w:val="left"/>
      <w:pPr>
        <w:ind w:left="360" w:hanging="360"/>
      </w:pPr>
      <w:rPr>
        <w:rFonts w:ascii="Arial" w:hAnsi="Arial" w:cs="Arial" w:hint="default"/>
        <w:b w:val="0"/>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16E3DCF"/>
    <w:multiLevelType w:val="hybridMultilevel"/>
    <w:tmpl w:val="88D4CE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3CB51A2"/>
    <w:multiLevelType w:val="singleLevel"/>
    <w:tmpl w:val="70E6B834"/>
    <w:lvl w:ilvl="0">
      <w:start w:val="1"/>
      <w:numFmt w:val="upperLetter"/>
      <w:lvlText w:val="%1. "/>
      <w:legacy w:legacy="1" w:legacySpace="0" w:legacyIndent="283"/>
      <w:lvlJc w:val="left"/>
      <w:pPr>
        <w:ind w:left="283" w:hanging="283"/>
      </w:pPr>
      <w:rPr>
        <w:rFonts w:ascii="Calibri" w:hAnsi="Calibri" w:cs="Calibri" w:hint="default"/>
        <w:b/>
        <w:i w:val="0"/>
        <w:sz w:val="20"/>
        <w:u w:val="none"/>
      </w:rPr>
    </w:lvl>
  </w:abstractNum>
  <w:abstractNum w:abstractNumId="13" w15:restartNumberingAfterBreak="0">
    <w:nsid w:val="572871F3"/>
    <w:multiLevelType w:val="hybridMultilevel"/>
    <w:tmpl w:val="8436A5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D7C2D27"/>
    <w:multiLevelType w:val="hybridMultilevel"/>
    <w:tmpl w:val="6FCC4FA4"/>
    <w:lvl w:ilvl="0" w:tplc="1B76C4E8">
      <w:start w:val="1"/>
      <w:numFmt w:val="lowerLetter"/>
      <w:lvlText w:val="%1)"/>
      <w:lvlJc w:val="left"/>
      <w:pPr>
        <w:tabs>
          <w:tab w:val="num" w:pos="750"/>
        </w:tabs>
        <w:ind w:left="750" w:hanging="360"/>
      </w:pPr>
      <w:rPr>
        <w:rFonts w:hint="default"/>
      </w:r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15" w15:restartNumberingAfterBreak="0">
    <w:nsid w:val="64C23A16"/>
    <w:multiLevelType w:val="hybridMultilevel"/>
    <w:tmpl w:val="ED5C9604"/>
    <w:lvl w:ilvl="0" w:tplc="7DEC6EF4">
      <w:start w:val="1"/>
      <w:numFmt w:val="decimal"/>
      <w:lvlText w:val="%1."/>
      <w:lvlJc w:val="left"/>
      <w:pPr>
        <w:tabs>
          <w:tab w:val="num" w:pos="345"/>
        </w:tabs>
        <w:ind w:left="345" w:hanging="360"/>
      </w:pPr>
      <w:rPr>
        <w:rFonts w:ascii="Calibri" w:hAnsi="Calibri" w:cs="Calibri" w:hint="default"/>
        <w:sz w:val="18"/>
        <w:szCs w:val="18"/>
      </w:rPr>
    </w:lvl>
    <w:lvl w:ilvl="1" w:tplc="366AFA5C">
      <w:start w:val="3"/>
      <w:numFmt w:val="lowerLetter"/>
      <w:lvlText w:val="%2)"/>
      <w:lvlJc w:val="left"/>
      <w:pPr>
        <w:tabs>
          <w:tab w:val="num" w:pos="1065"/>
        </w:tabs>
        <w:ind w:left="1065" w:hanging="360"/>
      </w:pPr>
      <w:rPr>
        <w:rFonts w:hint="default"/>
      </w:rPr>
    </w:lvl>
    <w:lvl w:ilvl="2" w:tplc="0405001B" w:tentative="1">
      <w:start w:val="1"/>
      <w:numFmt w:val="lowerRoman"/>
      <w:lvlText w:val="%3."/>
      <w:lvlJc w:val="right"/>
      <w:pPr>
        <w:tabs>
          <w:tab w:val="num" w:pos="1785"/>
        </w:tabs>
        <w:ind w:left="1785" w:hanging="180"/>
      </w:pPr>
    </w:lvl>
    <w:lvl w:ilvl="3" w:tplc="0405000F" w:tentative="1">
      <w:start w:val="1"/>
      <w:numFmt w:val="decimal"/>
      <w:lvlText w:val="%4."/>
      <w:lvlJc w:val="left"/>
      <w:pPr>
        <w:tabs>
          <w:tab w:val="num" w:pos="2505"/>
        </w:tabs>
        <w:ind w:left="2505" w:hanging="360"/>
      </w:pPr>
    </w:lvl>
    <w:lvl w:ilvl="4" w:tplc="04050019" w:tentative="1">
      <w:start w:val="1"/>
      <w:numFmt w:val="lowerLetter"/>
      <w:lvlText w:val="%5."/>
      <w:lvlJc w:val="left"/>
      <w:pPr>
        <w:tabs>
          <w:tab w:val="num" w:pos="3225"/>
        </w:tabs>
        <w:ind w:left="3225" w:hanging="360"/>
      </w:pPr>
    </w:lvl>
    <w:lvl w:ilvl="5" w:tplc="0405001B" w:tentative="1">
      <w:start w:val="1"/>
      <w:numFmt w:val="lowerRoman"/>
      <w:lvlText w:val="%6."/>
      <w:lvlJc w:val="right"/>
      <w:pPr>
        <w:tabs>
          <w:tab w:val="num" w:pos="3945"/>
        </w:tabs>
        <w:ind w:left="3945" w:hanging="180"/>
      </w:pPr>
    </w:lvl>
    <w:lvl w:ilvl="6" w:tplc="0405000F" w:tentative="1">
      <w:start w:val="1"/>
      <w:numFmt w:val="decimal"/>
      <w:lvlText w:val="%7."/>
      <w:lvlJc w:val="left"/>
      <w:pPr>
        <w:tabs>
          <w:tab w:val="num" w:pos="4665"/>
        </w:tabs>
        <w:ind w:left="4665" w:hanging="360"/>
      </w:pPr>
    </w:lvl>
    <w:lvl w:ilvl="7" w:tplc="04050019" w:tentative="1">
      <w:start w:val="1"/>
      <w:numFmt w:val="lowerLetter"/>
      <w:lvlText w:val="%8."/>
      <w:lvlJc w:val="left"/>
      <w:pPr>
        <w:tabs>
          <w:tab w:val="num" w:pos="5385"/>
        </w:tabs>
        <w:ind w:left="5385" w:hanging="360"/>
      </w:pPr>
    </w:lvl>
    <w:lvl w:ilvl="8" w:tplc="0405001B" w:tentative="1">
      <w:start w:val="1"/>
      <w:numFmt w:val="lowerRoman"/>
      <w:lvlText w:val="%9."/>
      <w:lvlJc w:val="right"/>
      <w:pPr>
        <w:tabs>
          <w:tab w:val="num" w:pos="6105"/>
        </w:tabs>
        <w:ind w:left="6105" w:hanging="180"/>
      </w:pPr>
    </w:lvl>
  </w:abstractNum>
  <w:abstractNum w:abstractNumId="16" w15:restartNumberingAfterBreak="0">
    <w:nsid w:val="69D904C8"/>
    <w:multiLevelType w:val="hybridMultilevel"/>
    <w:tmpl w:val="CB76246E"/>
    <w:lvl w:ilvl="0" w:tplc="DA06913C">
      <w:start w:val="1"/>
      <w:numFmt w:val="decimal"/>
      <w:lvlText w:val="%1."/>
      <w:lvlJc w:val="left"/>
      <w:pPr>
        <w:tabs>
          <w:tab w:val="num" w:pos="720"/>
        </w:tabs>
        <w:ind w:left="720" w:hanging="360"/>
      </w:pPr>
      <w:rPr>
        <w:rFonts w:ascii="Calibri" w:hAnsi="Calibri" w:cs="Calibri"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D2858F3"/>
    <w:multiLevelType w:val="hybridMultilevel"/>
    <w:tmpl w:val="30DE28EC"/>
    <w:lvl w:ilvl="0" w:tplc="60924B36">
      <w:start w:val="1"/>
      <w:numFmt w:val="decimal"/>
      <w:lvlText w:val="%1."/>
      <w:lvlJc w:val="left"/>
      <w:pPr>
        <w:ind w:left="720" w:hanging="360"/>
      </w:pPr>
      <w:rPr>
        <w:rFonts w:ascii="Calibri" w:hAnsi="Calibri" w:cs="Calibri"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8B5D79"/>
    <w:multiLevelType w:val="hybridMultilevel"/>
    <w:tmpl w:val="979A7494"/>
    <w:lvl w:ilvl="0" w:tplc="772438E2">
      <w:start w:val="1"/>
      <w:numFmt w:val="decimal"/>
      <w:lvlText w:val="%1."/>
      <w:lvlJc w:val="left"/>
      <w:pPr>
        <w:ind w:left="360" w:hanging="360"/>
      </w:pPr>
      <w:rPr>
        <w:rFonts w:hint="default"/>
        <w:b w:val="0"/>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3723CB4"/>
    <w:multiLevelType w:val="hybridMultilevel"/>
    <w:tmpl w:val="29CA92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45C3277"/>
    <w:multiLevelType w:val="hybridMultilevel"/>
    <w:tmpl w:val="6D3E5838"/>
    <w:lvl w:ilvl="0" w:tplc="E756799C">
      <w:start w:val="1"/>
      <w:numFmt w:val="lowerLetter"/>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9166628">
    <w:abstractNumId w:val="12"/>
  </w:num>
  <w:num w:numId="2" w16cid:durableId="1814446244">
    <w:abstractNumId w:val="6"/>
  </w:num>
  <w:num w:numId="3" w16cid:durableId="973363740">
    <w:abstractNumId w:val="14"/>
  </w:num>
  <w:num w:numId="4" w16cid:durableId="787547579">
    <w:abstractNumId w:val="11"/>
  </w:num>
  <w:num w:numId="5" w16cid:durableId="1930579403">
    <w:abstractNumId w:val="9"/>
  </w:num>
  <w:num w:numId="6" w16cid:durableId="578248865">
    <w:abstractNumId w:val="19"/>
  </w:num>
  <w:num w:numId="7" w16cid:durableId="885722974">
    <w:abstractNumId w:val="7"/>
  </w:num>
  <w:num w:numId="8" w16cid:durableId="1575816235">
    <w:abstractNumId w:val="8"/>
  </w:num>
  <w:num w:numId="9" w16cid:durableId="1660645478">
    <w:abstractNumId w:val="16"/>
  </w:num>
  <w:num w:numId="10" w16cid:durableId="1004479559">
    <w:abstractNumId w:val="2"/>
  </w:num>
  <w:num w:numId="11" w16cid:durableId="683559010">
    <w:abstractNumId w:val="15"/>
  </w:num>
  <w:num w:numId="12" w16cid:durableId="2044868799">
    <w:abstractNumId w:val="4"/>
  </w:num>
  <w:num w:numId="13" w16cid:durableId="581530764">
    <w:abstractNumId w:val="13"/>
  </w:num>
  <w:num w:numId="14" w16cid:durableId="258830013">
    <w:abstractNumId w:val="5"/>
  </w:num>
  <w:num w:numId="15" w16cid:durableId="1881278384">
    <w:abstractNumId w:val="17"/>
  </w:num>
  <w:num w:numId="16" w16cid:durableId="708184563">
    <w:abstractNumId w:val="1"/>
  </w:num>
  <w:num w:numId="17" w16cid:durableId="1382291274">
    <w:abstractNumId w:val="20"/>
  </w:num>
  <w:num w:numId="18" w16cid:durableId="890729623">
    <w:abstractNumId w:val="0"/>
  </w:num>
  <w:num w:numId="19" w16cid:durableId="805051270">
    <w:abstractNumId w:val="3"/>
  </w:num>
  <w:num w:numId="20" w16cid:durableId="134759921">
    <w:abstractNumId w:val="10"/>
  </w:num>
  <w:num w:numId="21" w16cid:durableId="252669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DB"/>
    <w:rsid w:val="00004228"/>
    <w:rsid w:val="0001053D"/>
    <w:rsid w:val="00011E3D"/>
    <w:rsid w:val="000141BC"/>
    <w:rsid w:val="000201B8"/>
    <w:rsid w:val="000356C0"/>
    <w:rsid w:val="000411BB"/>
    <w:rsid w:val="0004266C"/>
    <w:rsid w:val="00045263"/>
    <w:rsid w:val="000464A5"/>
    <w:rsid w:val="0005537D"/>
    <w:rsid w:val="00063E95"/>
    <w:rsid w:val="00065D44"/>
    <w:rsid w:val="00066D52"/>
    <w:rsid w:val="00071159"/>
    <w:rsid w:val="000715C2"/>
    <w:rsid w:val="0007569B"/>
    <w:rsid w:val="00092D47"/>
    <w:rsid w:val="000938AB"/>
    <w:rsid w:val="000A18A4"/>
    <w:rsid w:val="000A4737"/>
    <w:rsid w:val="000B3156"/>
    <w:rsid w:val="000B64F2"/>
    <w:rsid w:val="000E785F"/>
    <w:rsid w:val="000F55AE"/>
    <w:rsid w:val="000F7196"/>
    <w:rsid w:val="0010493C"/>
    <w:rsid w:val="001053AF"/>
    <w:rsid w:val="00116780"/>
    <w:rsid w:val="00125522"/>
    <w:rsid w:val="00134F76"/>
    <w:rsid w:val="00153194"/>
    <w:rsid w:val="00156CA1"/>
    <w:rsid w:val="001747B0"/>
    <w:rsid w:val="00175BEA"/>
    <w:rsid w:val="001815DB"/>
    <w:rsid w:val="00191D59"/>
    <w:rsid w:val="001A0360"/>
    <w:rsid w:val="001A3460"/>
    <w:rsid w:val="001A5858"/>
    <w:rsid w:val="001B668B"/>
    <w:rsid w:val="001C1D9D"/>
    <w:rsid w:val="001C6538"/>
    <w:rsid w:val="001D6211"/>
    <w:rsid w:val="001E122A"/>
    <w:rsid w:val="001E283E"/>
    <w:rsid w:val="001E3C5A"/>
    <w:rsid w:val="001E674F"/>
    <w:rsid w:val="001F7DE2"/>
    <w:rsid w:val="002077C5"/>
    <w:rsid w:val="00207872"/>
    <w:rsid w:val="002349C6"/>
    <w:rsid w:val="002476C0"/>
    <w:rsid w:val="00247948"/>
    <w:rsid w:val="00251A1D"/>
    <w:rsid w:val="002636C6"/>
    <w:rsid w:val="002716C0"/>
    <w:rsid w:val="00280AD4"/>
    <w:rsid w:val="00287EE2"/>
    <w:rsid w:val="00290CF7"/>
    <w:rsid w:val="002971C5"/>
    <w:rsid w:val="002A5316"/>
    <w:rsid w:val="002B5CA1"/>
    <w:rsid w:val="002C1138"/>
    <w:rsid w:val="002C4FCD"/>
    <w:rsid w:val="002C635A"/>
    <w:rsid w:val="002D1276"/>
    <w:rsid w:val="002D1C0E"/>
    <w:rsid w:val="002D3C19"/>
    <w:rsid w:val="002D55A2"/>
    <w:rsid w:val="002E36ED"/>
    <w:rsid w:val="002F16B3"/>
    <w:rsid w:val="003107BF"/>
    <w:rsid w:val="00311165"/>
    <w:rsid w:val="00314536"/>
    <w:rsid w:val="00315645"/>
    <w:rsid w:val="003247B1"/>
    <w:rsid w:val="00324F95"/>
    <w:rsid w:val="003307B2"/>
    <w:rsid w:val="003348CA"/>
    <w:rsid w:val="00346437"/>
    <w:rsid w:val="00352053"/>
    <w:rsid w:val="003520B9"/>
    <w:rsid w:val="00356EB2"/>
    <w:rsid w:val="00365AF8"/>
    <w:rsid w:val="0037245F"/>
    <w:rsid w:val="00372465"/>
    <w:rsid w:val="00377988"/>
    <w:rsid w:val="00384BE5"/>
    <w:rsid w:val="003904A3"/>
    <w:rsid w:val="003912DF"/>
    <w:rsid w:val="003A205B"/>
    <w:rsid w:val="003A63A9"/>
    <w:rsid w:val="003B0880"/>
    <w:rsid w:val="003B737B"/>
    <w:rsid w:val="003C0080"/>
    <w:rsid w:val="003F172A"/>
    <w:rsid w:val="00404C6F"/>
    <w:rsid w:val="00416EC1"/>
    <w:rsid w:val="00422CB6"/>
    <w:rsid w:val="00422E47"/>
    <w:rsid w:val="004249C5"/>
    <w:rsid w:val="004340CA"/>
    <w:rsid w:val="004400CD"/>
    <w:rsid w:val="004404C2"/>
    <w:rsid w:val="00442BC2"/>
    <w:rsid w:val="00445297"/>
    <w:rsid w:val="00460769"/>
    <w:rsid w:val="00473C70"/>
    <w:rsid w:val="004809BC"/>
    <w:rsid w:val="00481935"/>
    <w:rsid w:val="00493A2C"/>
    <w:rsid w:val="00493ACD"/>
    <w:rsid w:val="004A6980"/>
    <w:rsid w:val="004B0163"/>
    <w:rsid w:val="004B14B4"/>
    <w:rsid w:val="004B58D9"/>
    <w:rsid w:val="004C2B7A"/>
    <w:rsid w:val="004D60CB"/>
    <w:rsid w:val="004E4AB4"/>
    <w:rsid w:val="004E623E"/>
    <w:rsid w:val="005015D3"/>
    <w:rsid w:val="00506D61"/>
    <w:rsid w:val="00517D86"/>
    <w:rsid w:val="00526646"/>
    <w:rsid w:val="00537FE7"/>
    <w:rsid w:val="00540E0E"/>
    <w:rsid w:val="005540CB"/>
    <w:rsid w:val="005749A4"/>
    <w:rsid w:val="005B54C2"/>
    <w:rsid w:val="005C713E"/>
    <w:rsid w:val="005D1FE4"/>
    <w:rsid w:val="005E0979"/>
    <w:rsid w:val="005E17F4"/>
    <w:rsid w:val="00601B2E"/>
    <w:rsid w:val="0060739B"/>
    <w:rsid w:val="00614122"/>
    <w:rsid w:val="00624708"/>
    <w:rsid w:val="00624E3D"/>
    <w:rsid w:val="006437F7"/>
    <w:rsid w:val="00644D7D"/>
    <w:rsid w:val="006477C0"/>
    <w:rsid w:val="00665046"/>
    <w:rsid w:val="00673FA5"/>
    <w:rsid w:val="0068271A"/>
    <w:rsid w:val="0068797E"/>
    <w:rsid w:val="00690096"/>
    <w:rsid w:val="006A6AE9"/>
    <w:rsid w:val="006B7B8D"/>
    <w:rsid w:val="006C2E59"/>
    <w:rsid w:val="006D2C2D"/>
    <w:rsid w:val="006D2C52"/>
    <w:rsid w:val="006E48D8"/>
    <w:rsid w:val="006F53CD"/>
    <w:rsid w:val="00715A89"/>
    <w:rsid w:val="00720615"/>
    <w:rsid w:val="007237EA"/>
    <w:rsid w:val="00723E4F"/>
    <w:rsid w:val="0072414B"/>
    <w:rsid w:val="0074521E"/>
    <w:rsid w:val="0074596C"/>
    <w:rsid w:val="00746520"/>
    <w:rsid w:val="00747FE0"/>
    <w:rsid w:val="00764CDE"/>
    <w:rsid w:val="00766C5F"/>
    <w:rsid w:val="00771F32"/>
    <w:rsid w:val="00772344"/>
    <w:rsid w:val="00774619"/>
    <w:rsid w:val="0078129B"/>
    <w:rsid w:val="007855CD"/>
    <w:rsid w:val="00787D0B"/>
    <w:rsid w:val="007901CB"/>
    <w:rsid w:val="00794693"/>
    <w:rsid w:val="00796C00"/>
    <w:rsid w:val="007A236C"/>
    <w:rsid w:val="007B356D"/>
    <w:rsid w:val="007B50C7"/>
    <w:rsid w:val="007C00AC"/>
    <w:rsid w:val="007C1643"/>
    <w:rsid w:val="007D6425"/>
    <w:rsid w:val="007F187E"/>
    <w:rsid w:val="007F2179"/>
    <w:rsid w:val="007F3491"/>
    <w:rsid w:val="007F4A58"/>
    <w:rsid w:val="007F60DE"/>
    <w:rsid w:val="0080147D"/>
    <w:rsid w:val="00801722"/>
    <w:rsid w:val="00802684"/>
    <w:rsid w:val="00821FCC"/>
    <w:rsid w:val="00822782"/>
    <w:rsid w:val="00826561"/>
    <w:rsid w:val="008360D2"/>
    <w:rsid w:val="00844544"/>
    <w:rsid w:val="00865CB2"/>
    <w:rsid w:val="00872B1D"/>
    <w:rsid w:val="00873F11"/>
    <w:rsid w:val="008807E9"/>
    <w:rsid w:val="008A0847"/>
    <w:rsid w:val="008A0C7B"/>
    <w:rsid w:val="008A7681"/>
    <w:rsid w:val="008B78B6"/>
    <w:rsid w:val="008C65D4"/>
    <w:rsid w:val="008D60CF"/>
    <w:rsid w:val="008E7041"/>
    <w:rsid w:val="008F1443"/>
    <w:rsid w:val="008F7C50"/>
    <w:rsid w:val="00905163"/>
    <w:rsid w:val="009261EC"/>
    <w:rsid w:val="009346DE"/>
    <w:rsid w:val="009347EE"/>
    <w:rsid w:val="00944290"/>
    <w:rsid w:val="0094511B"/>
    <w:rsid w:val="009614DC"/>
    <w:rsid w:val="009715B0"/>
    <w:rsid w:val="0097365B"/>
    <w:rsid w:val="00977966"/>
    <w:rsid w:val="009812B9"/>
    <w:rsid w:val="00986390"/>
    <w:rsid w:val="00992C76"/>
    <w:rsid w:val="00994728"/>
    <w:rsid w:val="0099656C"/>
    <w:rsid w:val="009B0A85"/>
    <w:rsid w:val="009B2E2F"/>
    <w:rsid w:val="009B53C0"/>
    <w:rsid w:val="009C1503"/>
    <w:rsid w:val="009C4C93"/>
    <w:rsid w:val="009D46D9"/>
    <w:rsid w:val="009E7444"/>
    <w:rsid w:val="009F359C"/>
    <w:rsid w:val="009F546D"/>
    <w:rsid w:val="00A01263"/>
    <w:rsid w:val="00A04C94"/>
    <w:rsid w:val="00A1704F"/>
    <w:rsid w:val="00A2091E"/>
    <w:rsid w:val="00A239E8"/>
    <w:rsid w:val="00A32ABA"/>
    <w:rsid w:val="00A35097"/>
    <w:rsid w:val="00A4221C"/>
    <w:rsid w:val="00A56134"/>
    <w:rsid w:val="00A60A4C"/>
    <w:rsid w:val="00A60B30"/>
    <w:rsid w:val="00A65519"/>
    <w:rsid w:val="00A66BD3"/>
    <w:rsid w:val="00A66D98"/>
    <w:rsid w:val="00A81738"/>
    <w:rsid w:val="00A845F9"/>
    <w:rsid w:val="00A90269"/>
    <w:rsid w:val="00A912B6"/>
    <w:rsid w:val="00A94931"/>
    <w:rsid w:val="00A9775E"/>
    <w:rsid w:val="00AA78C4"/>
    <w:rsid w:val="00AB1FA3"/>
    <w:rsid w:val="00AB2ADD"/>
    <w:rsid w:val="00AB42D4"/>
    <w:rsid w:val="00AC7C79"/>
    <w:rsid w:val="00AD77EE"/>
    <w:rsid w:val="00AF0464"/>
    <w:rsid w:val="00B06E9D"/>
    <w:rsid w:val="00B2483E"/>
    <w:rsid w:val="00B25BB0"/>
    <w:rsid w:val="00B26043"/>
    <w:rsid w:val="00B27072"/>
    <w:rsid w:val="00B356B9"/>
    <w:rsid w:val="00B37516"/>
    <w:rsid w:val="00B51034"/>
    <w:rsid w:val="00B6127A"/>
    <w:rsid w:val="00B6148F"/>
    <w:rsid w:val="00B64334"/>
    <w:rsid w:val="00B76BA5"/>
    <w:rsid w:val="00B87C64"/>
    <w:rsid w:val="00B90931"/>
    <w:rsid w:val="00B91C0A"/>
    <w:rsid w:val="00B96F05"/>
    <w:rsid w:val="00BA437C"/>
    <w:rsid w:val="00BA592B"/>
    <w:rsid w:val="00BA6DEA"/>
    <w:rsid w:val="00BB186E"/>
    <w:rsid w:val="00BC3297"/>
    <w:rsid w:val="00BD0F75"/>
    <w:rsid w:val="00BD5B76"/>
    <w:rsid w:val="00BD79D9"/>
    <w:rsid w:val="00BE6FAE"/>
    <w:rsid w:val="00BF6BBF"/>
    <w:rsid w:val="00BF7BB6"/>
    <w:rsid w:val="00C00720"/>
    <w:rsid w:val="00C00A53"/>
    <w:rsid w:val="00C02AF9"/>
    <w:rsid w:val="00C06C52"/>
    <w:rsid w:val="00C113C5"/>
    <w:rsid w:val="00C12920"/>
    <w:rsid w:val="00C23E60"/>
    <w:rsid w:val="00C42234"/>
    <w:rsid w:val="00C61615"/>
    <w:rsid w:val="00C63567"/>
    <w:rsid w:val="00C64925"/>
    <w:rsid w:val="00C649C2"/>
    <w:rsid w:val="00C770EE"/>
    <w:rsid w:val="00C8641A"/>
    <w:rsid w:val="00CA1DD7"/>
    <w:rsid w:val="00CB3E52"/>
    <w:rsid w:val="00CB416B"/>
    <w:rsid w:val="00CB469B"/>
    <w:rsid w:val="00CB7427"/>
    <w:rsid w:val="00CC2985"/>
    <w:rsid w:val="00CF4148"/>
    <w:rsid w:val="00D00760"/>
    <w:rsid w:val="00D01504"/>
    <w:rsid w:val="00D14FD2"/>
    <w:rsid w:val="00D15ED8"/>
    <w:rsid w:val="00D20DA4"/>
    <w:rsid w:val="00D352DB"/>
    <w:rsid w:val="00D3639D"/>
    <w:rsid w:val="00D461DC"/>
    <w:rsid w:val="00D55B12"/>
    <w:rsid w:val="00D571F2"/>
    <w:rsid w:val="00D73BD5"/>
    <w:rsid w:val="00D7667A"/>
    <w:rsid w:val="00D76DFB"/>
    <w:rsid w:val="00D81761"/>
    <w:rsid w:val="00D960A2"/>
    <w:rsid w:val="00DC3A48"/>
    <w:rsid w:val="00DC444B"/>
    <w:rsid w:val="00DE521D"/>
    <w:rsid w:val="00E00F29"/>
    <w:rsid w:val="00E259ED"/>
    <w:rsid w:val="00E26D47"/>
    <w:rsid w:val="00E30ACC"/>
    <w:rsid w:val="00E34528"/>
    <w:rsid w:val="00E43895"/>
    <w:rsid w:val="00E52E11"/>
    <w:rsid w:val="00E71199"/>
    <w:rsid w:val="00E84071"/>
    <w:rsid w:val="00E97989"/>
    <w:rsid w:val="00EB41E0"/>
    <w:rsid w:val="00EB5AE5"/>
    <w:rsid w:val="00ED129A"/>
    <w:rsid w:val="00EE2B52"/>
    <w:rsid w:val="00EF1971"/>
    <w:rsid w:val="00F04565"/>
    <w:rsid w:val="00F04C14"/>
    <w:rsid w:val="00F33203"/>
    <w:rsid w:val="00F35FCF"/>
    <w:rsid w:val="00F633ED"/>
    <w:rsid w:val="00F6567D"/>
    <w:rsid w:val="00F65F5A"/>
    <w:rsid w:val="00F71720"/>
    <w:rsid w:val="00F91A35"/>
    <w:rsid w:val="00FA32E8"/>
    <w:rsid w:val="00FB1ABA"/>
    <w:rsid w:val="00FB5A85"/>
    <w:rsid w:val="00FB60DC"/>
    <w:rsid w:val="00FB6AE8"/>
    <w:rsid w:val="00FC6483"/>
    <w:rsid w:val="00FD1AB3"/>
    <w:rsid w:val="00FD7C67"/>
    <w:rsid w:val="00FE1BBE"/>
    <w:rsid w:val="00FF47A8"/>
    <w:rsid w:val="00FF5894"/>
    <w:rsid w:val="00FF6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A3E54"/>
  <w15:chartTrackingRefBased/>
  <w15:docId w15:val="{156C75EA-1025-46A4-B5EC-877A7319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i/>
      <w:sz w:val="18"/>
    </w:rPr>
  </w:style>
  <w:style w:type="paragraph" w:styleId="Nadpis2">
    <w:name w:val="heading 2"/>
    <w:basedOn w:val="Normln"/>
    <w:next w:val="Normln"/>
    <w:qFormat/>
    <w:pPr>
      <w:keepNext/>
      <w:pBdr>
        <w:top w:val="single" w:sz="4" w:space="1" w:color="auto" w:shadow="1"/>
        <w:left w:val="single" w:sz="4" w:space="4" w:color="auto" w:shadow="1"/>
        <w:bottom w:val="single" w:sz="4" w:space="1" w:color="auto" w:shadow="1"/>
        <w:right w:val="single" w:sz="4" w:space="4" w:color="auto" w:shadow="1"/>
      </w:pBdr>
      <w:jc w:val="center"/>
      <w:outlineLvl w:val="1"/>
    </w:pPr>
    <w:rPr>
      <w:rFonts w:ascii="Arial" w:hAnsi="Arial" w:cs="Arial"/>
      <w:b/>
      <w:sz w:val="32"/>
      <w:szCs w:val="32"/>
    </w:rPr>
  </w:style>
  <w:style w:type="paragraph" w:styleId="Nadpis3">
    <w:name w:val="heading 3"/>
    <w:basedOn w:val="Normln"/>
    <w:next w:val="Normln"/>
    <w:qFormat/>
    <w:pPr>
      <w:keepNext/>
      <w:pBdr>
        <w:top w:val="single" w:sz="4" w:space="1" w:color="auto" w:shadow="1"/>
        <w:left w:val="single" w:sz="4" w:space="4" w:color="auto" w:shadow="1"/>
        <w:bottom w:val="single" w:sz="4" w:space="1" w:color="auto" w:shadow="1"/>
        <w:right w:val="single" w:sz="4" w:space="4" w:color="auto" w:shadow="1"/>
      </w:pBdr>
      <w:jc w:val="center"/>
      <w:outlineLvl w:val="2"/>
    </w:pPr>
    <w:rPr>
      <w:rFonts w:ascii="Arial" w:hAnsi="Arial" w:cs="Arial"/>
      <w:b/>
      <w:sz w:val="24"/>
    </w:rPr>
  </w:style>
  <w:style w:type="paragraph" w:styleId="Nadpis4">
    <w:name w:val="heading 4"/>
    <w:basedOn w:val="Normln"/>
    <w:next w:val="Normln"/>
    <w:qFormat/>
    <w:pPr>
      <w:keepNext/>
      <w:jc w:val="center"/>
      <w:outlineLvl w:val="3"/>
    </w:pPr>
    <w:rPr>
      <w:rFonts w:ascii="Estrangelo Edessa" w:hAnsi="Estrangelo Edessa"/>
      <w:b/>
      <w:iCs/>
    </w:rPr>
  </w:style>
  <w:style w:type="paragraph" w:styleId="Nadpis5">
    <w:name w:val="heading 5"/>
    <w:basedOn w:val="Normln"/>
    <w:next w:val="Normln"/>
    <w:qFormat/>
    <w:pPr>
      <w:keepNext/>
      <w:tabs>
        <w:tab w:val="left" w:pos="1200"/>
      </w:tabs>
      <w:ind w:left="708" w:hanging="888"/>
      <w:jc w:val="center"/>
      <w:outlineLvl w:val="4"/>
    </w:pPr>
    <w:rPr>
      <w:rFonts w:ascii="Arial" w:hAnsi="Arial"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Zkladntext">
    <w:name w:val="Body Text"/>
    <w:basedOn w:val="Normln"/>
    <w:pPr>
      <w:tabs>
        <w:tab w:val="left" w:pos="900"/>
      </w:tabs>
      <w:jc w:val="both"/>
    </w:pPr>
    <w:rPr>
      <w:rFonts w:ascii="Arial" w:hAnsi="Arial" w:cs="Arial"/>
      <w:sz w:val="18"/>
      <w:szCs w:val="18"/>
    </w:rPr>
  </w:style>
  <w:style w:type="paragraph" w:styleId="Zkladntextodsazen">
    <w:name w:val="Body Text Indent"/>
    <w:basedOn w:val="Normln"/>
    <w:pPr>
      <w:ind w:left="360"/>
      <w:jc w:val="both"/>
    </w:pPr>
    <w:rPr>
      <w:rFonts w:ascii="Estrangelo Edessa" w:hAnsi="Estrangelo Edessa"/>
      <w:sz w:val="18"/>
      <w:szCs w:val="18"/>
    </w:rPr>
  </w:style>
  <w:style w:type="paragraph" w:styleId="Textbubliny">
    <w:name w:val="Balloon Text"/>
    <w:basedOn w:val="Normln"/>
    <w:semiHidden/>
    <w:rsid w:val="001815DB"/>
    <w:rPr>
      <w:rFonts w:ascii="Tahoma" w:hAnsi="Tahoma" w:cs="Tahoma"/>
      <w:sz w:val="16"/>
      <w:szCs w:val="16"/>
    </w:rPr>
  </w:style>
  <w:style w:type="paragraph" w:styleId="Odstavecseseznamem">
    <w:name w:val="List Paragraph"/>
    <w:basedOn w:val="Normln"/>
    <w:uiPriority w:val="34"/>
    <w:qFormat/>
    <w:rsid w:val="00A01263"/>
    <w:pPr>
      <w:ind w:left="708"/>
    </w:pPr>
  </w:style>
  <w:style w:type="paragraph" w:styleId="Zhlav">
    <w:name w:val="header"/>
    <w:basedOn w:val="Normln"/>
    <w:link w:val="ZhlavChar"/>
    <w:rsid w:val="009B53C0"/>
    <w:pPr>
      <w:tabs>
        <w:tab w:val="center" w:pos="4536"/>
        <w:tab w:val="right" w:pos="9072"/>
      </w:tabs>
    </w:pPr>
  </w:style>
  <w:style w:type="character" w:customStyle="1" w:styleId="ZhlavChar">
    <w:name w:val="Záhlaví Char"/>
    <w:basedOn w:val="Standardnpsmoodstavce"/>
    <w:link w:val="Zhlav"/>
    <w:rsid w:val="009B53C0"/>
  </w:style>
  <w:style w:type="character" w:styleId="Odkaznakoment">
    <w:name w:val="annotation reference"/>
    <w:rsid w:val="004A6980"/>
    <w:rPr>
      <w:sz w:val="16"/>
      <w:szCs w:val="16"/>
    </w:rPr>
  </w:style>
  <w:style w:type="paragraph" w:styleId="Textkomente">
    <w:name w:val="annotation text"/>
    <w:basedOn w:val="Normln"/>
    <w:link w:val="TextkomenteChar"/>
    <w:rsid w:val="004A6980"/>
  </w:style>
  <w:style w:type="character" w:customStyle="1" w:styleId="TextkomenteChar">
    <w:name w:val="Text komentáře Char"/>
    <w:basedOn w:val="Standardnpsmoodstavce"/>
    <w:link w:val="Textkomente"/>
    <w:rsid w:val="004A6980"/>
  </w:style>
  <w:style w:type="paragraph" w:styleId="Pedmtkomente">
    <w:name w:val="annotation subject"/>
    <w:basedOn w:val="Textkomente"/>
    <w:next w:val="Textkomente"/>
    <w:link w:val="PedmtkomenteChar"/>
    <w:rsid w:val="004A6980"/>
    <w:rPr>
      <w:b/>
      <w:bCs/>
    </w:rPr>
  </w:style>
  <w:style w:type="character" w:customStyle="1" w:styleId="PedmtkomenteChar">
    <w:name w:val="Předmět komentáře Char"/>
    <w:link w:val="Pedmtkomente"/>
    <w:rsid w:val="004A6980"/>
    <w:rPr>
      <w:b/>
      <w:bCs/>
    </w:rPr>
  </w:style>
  <w:style w:type="paragraph" w:styleId="Revize">
    <w:name w:val="Revision"/>
    <w:hidden/>
    <w:uiPriority w:val="99"/>
    <w:semiHidden/>
    <w:rsid w:val="0055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E496-1F25-4CCB-8DA3-F85CDCFB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4874</Words>
  <Characters>28757</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Hráčská smlouva po VH APK dne 28. srpna 2018</vt:lpstr>
    </vt:vector>
  </TitlesOfParts>
  <Company>APK LH</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Hráčská smlouva po VH APK dne 28. srpna 2018</dc:title>
  <dc:subject/>
  <dc:creator>Antonín Vansa - ČSLH</dc:creator>
  <cp:keywords/>
  <cp:lastModifiedBy>Tomáš Jankovič</cp:lastModifiedBy>
  <cp:revision>2</cp:revision>
  <cp:lastPrinted>2022-05-03T13:34:00Z</cp:lastPrinted>
  <dcterms:created xsi:type="dcterms:W3CDTF">2022-11-02T08:08:00Z</dcterms:created>
  <dcterms:modified xsi:type="dcterms:W3CDTF">2022-11-02T08:08:00Z</dcterms:modified>
</cp:coreProperties>
</file>